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8E5A6" w14:textId="77777777" w:rsidR="00983D7E" w:rsidRDefault="00983D7E" w:rsidP="00095DBE">
      <w:pPr>
        <w:rPr>
          <w:sz w:val="28"/>
          <w:szCs w:val="28"/>
          <w:lang w:val="en-US"/>
        </w:rPr>
      </w:pPr>
      <w:r w:rsidRPr="00983D7E">
        <w:rPr>
          <w:sz w:val="28"/>
          <w:szCs w:val="28"/>
          <w:lang w:val="en-US"/>
        </w:rPr>
        <w:t xml:space="preserve"> </w:t>
      </w:r>
    </w:p>
    <w:p w14:paraId="767F1D0B" w14:textId="77777777" w:rsidR="00095DBE" w:rsidRDefault="00095DBE">
      <w:pPr>
        <w:rPr>
          <w:sz w:val="28"/>
          <w:szCs w:val="28"/>
          <w:lang w:val="en-US"/>
        </w:rPr>
      </w:pPr>
    </w:p>
    <w:p w14:paraId="058A2610" w14:textId="77777777" w:rsidR="00095DBE" w:rsidRDefault="00355FA1">
      <w:pPr>
        <w:rPr>
          <w:sz w:val="28"/>
          <w:szCs w:val="28"/>
          <w:lang w:val="en-US"/>
        </w:rPr>
      </w:pPr>
      <w:r w:rsidRPr="00146E46">
        <w:rPr>
          <w:rStyle w:val="s6"/>
          <w:rFonts w:cstheme="minorHAnsi"/>
          <w:b/>
          <w:bCs/>
          <w:noProof/>
          <w:lang w:eastAsia="en-GB"/>
        </w:rPr>
        <w:drawing>
          <wp:inline distT="0" distB="0" distL="0" distR="0" wp14:anchorId="589BE7CA" wp14:editId="701805A6">
            <wp:extent cx="1428750" cy="574282"/>
            <wp:effectExtent l="0" t="0" r="0" b="0"/>
            <wp:docPr id="1" name="Picture 1" descr="\\tbdbfileserve\Users\Corporate Services\communications\02 CORPORATE ID AND BRAND\01 Logos\Current Logos\Refreshed ITI  Core Brand and Digital Logos\ITI LOGOS 2018\ITI LOGOS 2018 JPEG\ITI Logo black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dbfileserve\Users\Corporate Services\communications\02 CORPORATE ID AND BRAND\01 Logos\Current Logos\Refreshed ITI  Core Brand and Digital Logos\ITI LOGOS 2018\ITI LOGOS 2018 JPEG\ITI Logo black 2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7804" cy="589980"/>
                    </a:xfrm>
                    <a:prstGeom prst="rect">
                      <a:avLst/>
                    </a:prstGeom>
                    <a:noFill/>
                    <a:ln>
                      <a:noFill/>
                    </a:ln>
                  </pic:spPr>
                </pic:pic>
              </a:graphicData>
            </a:graphic>
          </wp:inline>
        </w:drawing>
      </w:r>
    </w:p>
    <w:p w14:paraId="1FE2D90E" w14:textId="77777777" w:rsidR="006A2E86" w:rsidRDefault="006A2E86" w:rsidP="00095DBE">
      <w:pPr>
        <w:spacing w:line="360" w:lineRule="auto"/>
        <w:rPr>
          <w:rFonts w:ascii="Arial" w:hAnsi="Arial" w:cs="Arial"/>
          <w:b/>
          <w:lang w:val="en-US"/>
        </w:rPr>
      </w:pPr>
    </w:p>
    <w:p w14:paraId="5CADAC20" w14:textId="77777777" w:rsidR="00095DBE" w:rsidRDefault="00095DBE" w:rsidP="00AB6B25">
      <w:pPr>
        <w:spacing w:line="360" w:lineRule="auto"/>
        <w:rPr>
          <w:rFonts w:ascii="Arial" w:hAnsi="Arial" w:cs="Arial"/>
          <w:b/>
          <w:sz w:val="20"/>
          <w:szCs w:val="20"/>
          <w:lang w:val="en-US"/>
        </w:rPr>
      </w:pPr>
      <w:r w:rsidRPr="00AB6B25">
        <w:rPr>
          <w:rFonts w:ascii="Arial" w:hAnsi="Arial" w:cs="Arial"/>
          <w:b/>
          <w:sz w:val="20"/>
          <w:szCs w:val="20"/>
          <w:lang w:val="en-US"/>
        </w:rPr>
        <w:t>Embargoed</w:t>
      </w:r>
      <w:r w:rsidR="00AB6B25">
        <w:rPr>
          <w:rFonts w:ascii="Arial" w:hAnsi="Arial" w:cs="Arial"/>
          <w:b/>
          <w:sz w:val="20"/>
          <w:szCs w:val="20"/>
          <w:lang w:val="en-US"/>
        </w:rPr>
        <w:t xml:space="preserve"> until 00:01, Monday 17</w:t>
      </w:r>
      <w:r w:rsidR="00AB6B25" w:rsidRPr="00AB6B25">
        <w:rPr>
          <w:rFonts w:ascii="Arial" w:hAnsi="Arial" w:cs="Arial"/>
          <w:b/>
          <w:sz w:val="20"/>
          <w:szCs w:val="20"/>
          <w:vertAlign w:val="superscript"/>
          <w:lang w:val="en-US"/>
        </w:rPr>
        <w:t>th</w:t>
      </w:r>
      <w:r w:rsidR="00AB6B25">
        <w:rPr>
          <w:rFonts w:ascii="Arial" w:hAnsi="Arial" w:cs="Arial"/>
          <w:b/>
          <w:sz w:val="20"/>
          <w:szCs w:val="20"/>
          <w:lang w:val="en-US"/>
        </w:rPr>
        <w:t xml:space="preserve"> February 2020 </w:t>
      </w:r>
    </w:p>
    <w:p w14:paraId="0DB130C1" w14:textId="77777777" w:rsidR="00AB6B25" w:rsidRPr="00AB6B25" w:rsidRDefault="00AB6B25" w:rsidP="00AB6B25">
      <w:pPr>
        <w:spacing w:line="360" w:lineRule="auto"/>
        <w:rPr>
          <w:rFonts w:ascii="Arial" w:hAnsi="Arial" w:cs="Arial"/>
          <w:b/>
          <w:sz w:val="20"/>
          <w:szCs w:val="20"/>
          <w:lang w:val="en-US"/>
        </w:rPr>
      </w:pPr>
    </w:p>
    <w:p w14:paraId="61A80985" w14:textId="77777777" w:rsidR="00AB6B25" w:rsidRPr="00AB6B25" w:rsidRDefault="00AB6B25" w:rsidP="00AB6B25">
      <w:pPr>
        <w:pStyle w:val="NormalWeb"/>
        <w:spacing w:line="360" w:lineRule="auto"/>
        <w:jc w:val="center"/>
        <w:rPr>
          <w:rFonts w:ascii="Arial" w:hAnsi="Arial" w:cs="Arial"/>
          <w:color w:val="191919"/>
          <w:sz w:val="20"/>
          <w:szCs w:val="20"/>
        </w:rPr>
      </w:pPr>
      <w:r>
        <w:rPr>
          <w:rFonts w:ascii="Arial" w:hAnsi="Arial" w:cs="Arial"/>
          <w:b/>
          <w:bCs/>
          <w:color w:val="191919"/>
          <w:sz w:val="20"/>
          <w:szCs w:val="20"/>
        </w:rPr>
        <w:t>Cross-border trade hits new high</w:t>
      </w:r>
    </w:p>
    <w:p w14:paraId="06821002" w14:textId="11C27056" w:rsidR="00AB6B25" w:rsidRPr="00E10890" w:rsidRDefault="00E10890" w:rsidP="00AB6B25">
      <w:pPr>
        <w:pStyle w:val="NormalWeb"/>
        <w:spacing w:line="360" w:lineRule="auto"/>
        <w:rPr>
          <w:rStyle w:val="Hyperlink"/>
          <w:rFonts w:ascii="Arial" w:hAnsi="Arial" w:cs="Arial"/>
          <w:sz w:val="20"/>
          <w:szCs w:val="20"/>
        </w:rPr>
      </w:pPr>
      <w:r>
        <w:rPr>
          <w:rFonts w:ascii="Arial" w:hAnsi="Arial" w:cs="Arial"/>
          <w:color w:val="000000"/>
          <w:sz w:val="20"/>
          <w:szCs w:val="20"/>
        </w:rPr>
        <w:fldChar w:fldCharType="begin"/>
      </w:r>
      <w:r>
        <w:rPr>
          <w:rFonts w:ascii="Arial" w:hAnsi="Arial" w:cs="Arial"/>
          <w:color w:val="000000"/>
          <w:sz w:val="20"/>
          <w:szCs w:val="20"/>
        </w:rPr>
        <w:instrText xml:space="preserve"> HYPERLINK "https://intertradeireland.com/insights/trade-statistics/total-cross-border-trade/" </w:instrText>
      </w:r>
      <w:r>
        <w:rPr>
          <w:rFonts w:ascii="Arial" w:hAnsi="Arial" w:cs="Arial"/>
          <w:color w:val="000000"/>
          <w:sz w:val="20"/>
          <w:szCs w:val="20"/>
        </w:rPr>
      </w:r>
      <w:r>
        <w:rPr>
          <w:rFonts w:ascii="Arial" w:hAnsi="Arial" w:cs="Arial"/>
          <w:color w:val="000000"/>
          <w:sz w:val="20"/>
          <w:szCs w:val="20"/>
        </w:rPr>
        <w:fldChar w:fldCharType="separate"/>
      </w:r>
    </w:p>
    <w:p w14:paraId="46ACC44A" w14:textId="52358B55" w:rsidR="00AB6B25" w:rsidRPr="00AB6B25" w:rsidRDefault="00AB6B25" w:rsidP="00AB6B25">
      <w:pPr>
        <w:pStyle w:val="NormalWeb"/>
        <w:spacing w:line="360" w:lineRule="auto"/>
        <w:rPr>
          <w:rFonts w:ascii="Arial" w:hAnsi="Arial" w:cs="Arial"/>
          <w:color w:val="191919"/>
          <w:sz w:val="20"/>
          <w:szCs w:val="20"/>
        </w:rPr>
      </w:pPr>
      <w:r w:rsidRPr="00E10890">
        <w:rPr>
          <w:rStyle w:val="Hyperlink"/>
          <w:rFonts w:ascii="Arial" w:hAnsi="Arial" w:cs="Arial"/>
          <w:sz w:val="20"/>
          <w:szCs w:val="20"/>
        </w:rPr>
        <w:t>Fresh figures released today</w:t>
      </w:r>
      <w:r w:rsidR="00E10890">
        <w:rPr>
          <w:rFonts w:ascii="Arial" w:hAnsi="Arial" w:cs="Arial"/>
          <w:color w:val="000000"/>
          <w:sz w:val="20"/>
          <w:szCs w:val="20"/>
        </w:rPr>
        <w:fldChar w:fldCharType="end"/>
      </w:r>
      <w:bookmarkStart w:id="0" w:name="_GoBack"/>
      <w:bookmarkEnd w:id="0"/>
      <w:r w:rsidRPr="00AB6B25">
        <w:rPr>
          <w:rFonts w:ascii="Arial" w:hAnsi="Arial" w:cs="Arial"/>
          <w:color w:val="000000"/>
          <w:sz w:val="20"/>
          <w:szCs w:val="20"/>
        </w:rPr>
        <w:t xml:space="preserve"> by InterTradeIreland show </w:t>
      </w:r>
      <w:r w:rsidRPr="00AB6B25">
        <w:rPr>
          <w:rFonts w:ascii="Arial" w:hAnsi="Arial" w:cs="Arial"/>
          <w:color w:val="191919"/>
          <w:sz w:val="20"/>
          <w:szCs w:val="20"/>
        </w:rPr>
        <w:t xml:space="preserve">cross-border trade reached </w:t>
      </w:r>
      <w:r w:rsidRPr="00AB6B25">
        <w:rPr>
          <w:rFonts w:ascii="Arial" w:hAnsi="Arial" w:cs="Arial"/>
          <w:color w:val="000000"/>
          <w:sz w:val="20"/>
          <w:szCs w:val="20"/>
        </w:rPr>
        <w:t>an</w:t>
      </w:r>
      <w:r w:rsidRPr="00AB6B25">
        <w:rPr>
          <w:rFonts w:ascii="Arial" w:hAnsi="Arial" w:cs="Arial"/>
          <w:color w:val="18376A"/>
          <w:sz w:val="20"/>
          <w:szCs w:val="20"/>
        </w:rPr>
        <w:t xml:space="preserve"> </w:t>
      </w:r>
      <w:r w:rsidRPr="00AB6B25">
        <w:rPr>
          <w:rFonts w:ascii="Arial" w:hAnsi="Arial" w:cs="Arial"/>
          <w:color w:val="191919"/>
          <w:sz w:val="20"/>
          <w:szCs w:val="20"/>
        </w:rPr>
        <w:t>all-time high of €7.4bn/£6.5bn in 2018, despite uncertainty around Brexit.</w:t>
      </w:r>
    </w:p>
    <w:p w14:paraId="6CF3211F" w14:textId="77777777" w:rsidR="00AB6B25" w:rsidRPr="00AB6B25" w:rsidRDefault="00AB6B25" w:rsidP="00AB6B25">
      <w:pPr>
        <w:pStyle w:val="NormalWeb"/>
        <w:spacing w:line="360" w:lineRule="auto"/>
        <w:rPr>
          <w:rFonts w:ascii="Arial" w:hAnsi="Arial" w:cs="Arial"/>
          <w:color w:val="191919"/>
          <w:sz w:val="20"/>
          <w:szCs w:val="20"/>
        </w:rPr>
      </w:pPr>
    </w:p>
    <w:p w14:paraId="464AA516" w14:textId="77777777" w:rsidR="00AB6B25" w:rsidRPr="00AB6B25" w:rsidRDefault="00AB6B25" w:rsidP="00AB6B25">
      <w:pPr>
        <w:pStyle w:val="NormalWeb"/>
        <w:spacing w:line="360" w:lineRule="auto"/>
        <w:rPr>
          <w:rFonts w:ascii="Arial" w:hAnsi="Arial" w:cs="Arial"/>
          <w:color w:val="191919"/>
          <w:sz w:val="20"/>
          <w:szCs w:val="20"/>
        </w:rPr>
      </w:pPr>
      <w:r w:rsidRPr="00AB6B25">
        <w:rPr>
          <w:rFonts w:ascii="Arial" w:hAnsi="Arial" w:cs="Arial"/>
          <w:color w:val="000000"/>
          <w:sz w:val="20"/>
          <w:szCs w:val="20"/>
        </w:rPr>
        <w:t xml:space="preserve">The interconnected nature of trade between the two economies is also evident in the findings of </w:t>
      </w:r>
      <w:r w:rsidRPr="00AB6B25">
        <w:rPr>
          <w:rFonts w:ascii="Arial" w:hAnsi="Arial" w:cs="Arial"/>
          <w:color w:val="191919"/>
          <w:sz w:val="20"/>
          <w:szCs w:val="20"/>
        </w:rPr>
        <w:t>InterTradeIreland’s latest Business Monitor</w:t>
      </w:r>
      <w:r w:rsidR="000707B7">
        <w:rPr>
          <w:rFonts w:ascii="Arial" w:hAnsi="Arial" w:cs="Arial"/>
          <w:color w:val="191919"/>
          <w:sz w:val="20"/>
          <w:szCs w:val="20"/>
        </w:rPr>
        <w:t xml:space="preserve"> (Q4 2019)</w:t>
      </w:r>
      <w:r w:rsidRPr="00AB6B25">
        <w:rPr>
          <w:rFonts w:ascii="Arial" w:hAnsi="Arial" w:cs="Arial"/>
          <w:color w:val="191919"/>
          <w:sz w:val="20"/>
          <w:szCs w:val="20"/>
        </w:rPr>
        <w:t>, which illustrates over a third of firms in Northern Ireland buy from suppliers in Ireland.</w:t>
      </w:r>
    </w:p>
    <w:p w14:paraId="38AC1C87" w14:textId="77777777" w:rsidR="00AB6B25" w:rsidRPr="00AB6B25" w:rsidRDefault="00AB6B25" w:rsidP="00AB6B25">
      <w:pPr>
        <w:pStyle w:val="NormalWeb"/>
        <w:spacing w:line="360" w:lineRule="auto"/>
        <w:rPr>
          <w:rFonts w:ascii="Arial" w:hAnsi="Arial" w:cs="Arial"/>
          <w:color w:val="191919"/>
          <w:sz w:val="20"/>
          <w:szCs w:val="20"/>
        </w:rPr>
      </w:pPr>
    </w:p>
    <w:p w14:paraId="3DCF3139" w14:textId="77777777" w:rsidR="00AB6B25" w:rsidRPr="00AB6B25" w:rsidRDefault="00AB6B25" w:rsidP="00AB6B25">
      <w:pPr>
        <w:pStyle w:val="NormalWeb"/>
        <w:spacing w:line="360" w:lineRule="auto"/>
        <w:rPr>
          <w:rFonts w:ascii="Arial" w:hAnsi="Arial" w:cs="Arial"/>
          <w:color w:val="000000"/>
          <w:sz w:val="20"/>
          <w:szCs w:val="20"/>
        </w:rPr>
      </w:pPr>
      <w:r w:rsidRPr="00AB6B25">
        <w:rPr>
          <w:rFonts w:ascii="Arial" w:hAnsi="Arial" w:cs="Arial"/>
          <w:color w:val="000000"/>
          <w:sz w:val="20"/>
          <w:szCs w:val="20"/>
        </w:rPr>
        <w:t xml:space="preserve">The Business Monitor reveals top-line </w:t>
      </w:r>
      <w:r w:rsidR="000707B7">
        <w:rPr>
          <w:rFonts w:ascii="Arial" w:hAnsi="Arial" w:cs="Arial"/>
          <w:color w:val="000000"/>
          <w:sz w:val="20"/>
          <w:szCs w:val="20"/>
        </w:rPr>
        <w:t>indicators</w:t>
      </w:r>
      <w:r w:rsidRPr="00AB6B25">
        <w:rPr>
          <w:rFonts w:ascii="Arial" w:hAnsi="Arial" w:cs="Arial"/>
          <w:color w:val="000000"/>
          <w:sz w:val="20"/>
          <w:szCs w:val="20"/>
        </w:rPr>
        <w:t xml:space="preserve"> for the economy remain positive - with the vast majority of firms either in growth mode (44 per cent) or stable (42 per cent).</w:t>
      </w:r>
    </w:p>
    <w:p w14:paraId="50A02ACD" w14:textId="77777777" w:rsidR="00AB6B25" w:rsidRPr="00AB6B25" w:rsidRDefault="00AB6B25" w:rsidP="00AB6B25">
      <w:pPr>
        <w:pStyle w:val="NormalWeb"/>
        <w:spacing w:line="360" w:lineRule="auto"/>
        <w:rPr>
          <w:rFonts w:ascii="Arial" w:hAnsi="Arial" w:cs="Arial"/>
          <w:color w:val="191919"/>
          <w:sz w:val="20"/>
          <w:szCs w:val="20"/>
        </w:rPr>
      </w:pPr>
    </w:p>
    <w:p w14:paraId="2B96E52C" w14:textId="77777777" w:rsidR="00AB6B25" w:rsidRDefault="005304E9" w:rsidP="00AB6B25">
      <w:pPr>
        <w:pStyle w:val="NormalWeb"/>
        <w:spacing w:line="360" w:lineRule="auto"/>
        <w:rPr>
          <w:rFonts w:ascii="Arial" w:hAnsi="Arial" w:cs="Arial"/>
          <w:color w:val="191919"/>
          <w:sz w:val="20"/>
          <w:szCs w:val="20"/>
        </w:rPr>
      </w:pPr>
      <w:r w:rsidRPr="00AB6B25">
        <w:rPr>
          <w:rFonts w:ascii="Arial" w:hAnsi="Arial" w:cs="Arial"/>
          <w:color w:val="191919"/>
          <w:sz w:val="20"/>
          <w:szCs w:val="20"/>
        </w:rPr>
        <w:lastRenderedPageBreak/>
        <w:t>Indeed,</w:t>
      </w:r>
      <w:r w:rsidR="00AB6B25" w:rsidRPr="00AB6B25">
        <w:rPr>
          <w:rFonts w:ascii="Arial" w:hAnsi="Arial" w:cs="Arial"/>
          <w:color w:val="191919"/>
          <w:sz w:val="20"/>
          <w:szCs w:val="20"/>
        </w:rPr>
        <w:t xml:space="preserve"> many</w:t>
      </w:r>
      <w:r w:rsidR="000707B7">
        <w:rPr>
          <w:rFonts w:ascii="Arial" w:hAnsi="Arial" w:cs="Arial"/>
          <w:color w:val="191919"/>
          <w:sz w:val="20"/>
          <w:szCs w:val="20"/>
        </w:rPr>
        <w:t xml:space="preserve"> firms are feeling optimistic, </w:t>
      </w:r>
      <w:r w:rsidR="00AB6B25" w:rsidRPr="00AB6B25">
        <w:rPr>
          <w:rFonts w:ascii="Arial" w:hAnsi="Arial" w:cs="Arial"/>
          <w:color w:val="191919"/>
          <w:sz w:val="20"/>
          <w:szCs w:val="20"/>
        </w:rPr>
        <w:t xml:space="preserve">with 27 per cent planning to invest in staff. Meanwhile, 31 per cent </w:t>
      </w:r>
      <w:r w:rsidR="000707B7">
        <w:rPr>
          <w:rFonts w:ascii="Arial" w:hAnsi="Arial" w:cs="Arial"/>
          <w:color w:val="191919"/>
          <w:sz w:val="20"/>
          <w:szCs w:val="20"/>
        </w:rPr>
        <w:t xml:space="preserve">intend to invest in marketing, </w:t>
      </w:r>
      <w:r w:rsidR="00AB6B25" w:rsidRPr="00AB6B25">
        <w:rPr>
          <w:rFonts w:ascii="Arial" w:hAnsi="Arial" w:cs="Arial"/>
          <w:color w:val="191919"/>
          <w:sz w:val="20"/>
          <w:szCs w:val="20"/>
        </w:rPr>
        <w:t>a sign of how competitive the current environment is.</w:t>
      </w:r>
    </w:p>
    <w:p w14:paraId="56E295A3" w14:textId="77777777" w:rsidR="00190A56" w:rsidRDefault="00190A56" w:rsidP="00190A56">
      <w:pPr>
        <w:pStyle w:val="NormalWeb"/>
        <w:spacing w:line="360" w:lineRule="auto"/>
        <w:rPr>
          <w:rFonts w:ascii="Arial" w:hAnsi="Arial" w:cs="Arial"/>
          <w:color w:val="191919"/>
          <w:sz w:val="20"/>
          <w:szCs w:val="20"/>
        </w:rPr>
      </w:pPr>
    </w:p>
    <w:p w14:paraId="4D936116" w14:textId="77777777" w:rsidR="00190A56" w:rsidRPr="00C0498A" w:rsidRDefault="00190A56" w:rsidP="00190A56">
      <w:pPr>
        <w:pStyle w:val="NormalWeb"/>
        <w:spacing w:line="360" w:lineRule="auto"/>
        <w:rPr>
          <w:rFonts w:ascii="Arial" w:hAnsi="Arial" w:cs="Arial"/>
          <w:color w:val="191919"/>
          <w:sz w:val="20"/>
          <w:szCs w:val="20"/>
        </w:rPr>
      </w:pPr>
      <w:r w:rsidRPr="00C0498A">
        <w:rPr>
          <w:rFonts w:ascii="Arial" w:hAnsi="Arial" w:cs="Arial"/>
          <w:color w:val="191919"/>
          <w:sz w:val="20"/>
          <w:szCs w:val="20"/>
        </w:rPr>
        <w:t>However, the buoyancy does mask some issues in the economy – there is slack in the system – with nearly a third of business operating below capacity (29 per cent), while many micro businesses are just about breaking even (</w:t>
      </w:r>
      <w:r w:rsidR="0071184D">
        <w:rPr>
          <w:rFonts w:ascii="Arial" w:hAnsi="Arial" w:cs="Arial"/>
          <w:color w:val="191919"/>
          <w:sz w:val="20"/>
          <w:szCs w:val="20"/>
        </w:rPr>
        <w:t>33</w:t>
      </w:r>
      <w:r w:rsidR="0071184D" w:rsidRPr="00C0498A">
        <w:rPr>
          <w:rFonts w:ascii="Arial" w:hAnsi="Arial" w:cs="Arial"/>
          <w:color w:val="191919"/>
          <w:sz w:val="20"/>
          <w:szCs w:val="20"/>
        </w:rPr>
        <w:t xml:space="preserve"> </w:t>
      </w:r>
      <w:r w:rsidRPr="00C0498A">
        <w:rPr>
          <w:rFonts w:ascii="Arial" w:hAnsi="Arial" w:cs="Arial"/>
          <w:color w:val="191919"/>
          <w:sz w:val="20"/>
          <w:szCs w:val="20"/>
        </w:rPr>
        <w:t>per cent.)</w:t>
      </w:r>
    </w:p>
    <w:p w14:paraId="2A005EC9" w14:textId="77777777" w:rsidR="0003575A" w:rsidRPr="00C0498A" w:rsidRDefault="0003575A" w:rsidP="00AB6B25">
      <w:pPr>
        <w:pStyle w:val="NormalWeb"/>
        <w:spacing w:line="360" w:lineRule="auto"/>
        <w:rPr>
          <w:rFonts w:ascii="Arial" w:hAnsi="Arial" w:cs="Arial"/>
          <w:color w:val="191919"/>
          <w:sz w:val="20"/>
          <w:szCs w:val="20"/>
        </w:rPr>
      </w:pPr>
    </w:p>
    <w:p w14:paraId="6B411E08" w14:textId="3797792D" w:rsidR="0003575A" w:rsidRDefault="00CA11E9" w:rsidP="00CA11E9">
      <w:pPr>
        <w:pStyle w:val="NormalWeb"/>
        <w:spacing w:line="360" w:lineRule="auto"/>
        <w:rPr>
          <w:rFonts w:ascii="Arial" w:hAnsi="Arial" w:cs="Arial"/>
          <w:color w:val="191919"/>
          <w:sz w:val="20"/>
          <w:szCs w:val="20"/>
        </w:rPr>
      </w:pPr>
      <w:r>
        <w:rPr>
          <w:rFonts w:ascii="Arial" w:hAnsi="Arial" w:cs="Arial"/>
          <w:color w:val="191919"/>
          <w:sz w:val="20"/>
          <w:szCs w:val="20"/>
        </w:rPr>
        <w:t>Sourcing appropriate staff</w:t>
      </w:r>
      <w:r w:rsidR="0003575A" w:rsidRPr="00C0498A">
        <w:rPr>
          <w:rFonts w:ascii="Arial" w:hAnsi="Arial" w:cs="Arial"/>
          <w:color w:val="191919"/>
          <w:sz w:val="20"/>
          <w:szCs w:val="20"/>
        </w:rPr>
        <w:t xml:space="preserve"> is a growing concern, with firms citing </w:t>
      </w:r>
      <w:r w:rsidRPr="00C0498A">
        <w:rPr>
          <w:rFonts w:ascii="Arial" w:hAnsi="Arial" w:cs="Arial"/>
          <w:color w:val="191919"/>
          <w:sz w:val="20"/>
          <w:szCs w:val="20"/>
        </w:rPr>
        <w:t>lack of appropriate skills in the workforce</w:t>
      </w:r>
      <w:r w:rsidR="00140232">
        <w:rPr>
          <w:rFonts w:ascii="Arial" w:hAnsi="Arial" w:cs="Arial"/>
          <w:color w:val="191919"/>
          <w:sz w:val="20"/>
          <w:szCs w:val="20"/>
        </w:rPr>
        <w:t xml:space="preserve"> (22 per cent) </w:t>
      </w:r>
      <w:r>
        <w:rPr>
          <w:rFonts w:ascii="Arial" w:hAnsi="Arial" w:cs="Arial"/>
          <w:color w:val="191919"/>
          <w:sz w:val="20"/>
          <w:szCs w:val="20"/>
        </w:rPr>
        <w:t xml:space="preserve">and </w:t>
      </w:r>
      <w:r w:rsidR="00190A56" w:rsidRPr="00C0498A">
        <w:rPr>
          <w:rFonts w:ascii="Arial" w:hAnsi="Arial" w:cs="Arial"/>
          <w:color w:val="191919"/>
          <w:sz w:val="20"/>
          <w:szCs w:val="20"/>
        </w:rPr>
        <w:t xml:space="preserve">difficulties in recruiting </w:t>
      </w:r>
      <w:r>
        <w:rPr>
          <w:rFonts w:ascii="Arial" w:hAnsi="Arial" w:cs="Arial"/>
          <w:color w:val="191919"/>
          <w:sz w:val="20"/>
          <w:szCs w:val="20"/>
        </w:rPr>
        <w:t>the right employees (</w:t>
      </w:r>
      <w:r w:rsidR="00B65C41">
        <w:rPr>
          <w:rFonts w:ascii="Arial" w:hAnsi="Arial" w:cs="Arial"/>
          <w:color w:val="191919"/>
          <w:sz w:val="20"/>
          <w:szCs w:val="20"/>
        </w:rPr>
        <w:t xml:space="preserve">27 </w:t>
      </w:r>
      <w:r>
        <w:rPr>
          <w:rFonts w:ascii="Arial" w:hAnsi="Arial" w:cs="Arial"/>
          <w:color w:val="191919"/>
          <w:sz w:val="20"/>
          <w:szCs w:val="20"/>
        </w:rPr>
        <w:t xml:space="preserve">per cent). </w:t>
      </w:r>
      <w:r w:rsidR="0003575A" w:rsidRPr="00C0498A">
        <w:rPr>
          <w:rFonts w:ascii="Arial" w:hAnsi="Arial" w:cs="Arial"/>
          <w:color w:val="191919"/>
          <w:sz w:val="20"/>
          <w:szCs w:val="20"/>
        </w:rPr>
        <w:t xml:space="preserve">This is </w:t>
      </w:r>
      <w:r w:rsidR="007D73BF">
        <w:rPr>
          <w:rFonts w:ascii="Arial" w:hAnsi="Arial" w:cs="Arial"/>
          <w:color w:val="191919"/>
          <w:sz w:val="20"/>
          <w:szCs w:val="20"/>
        </w:rPr>
        <w:t>an issue right across the board</w:t>
      </w:r>
      <w:r>
        <w:rPr>
          <w:rFonts w:ascii="Arial" w:hAnsi="Arial" w:cs="Arial"/>
          <w:color w:val="191919"/>
          <w:sz w:val="20"/>
          <w:szCs w:val="20"/>
        </w:rPr>
        <w:t xml:space="preserve"> </w:t>
      </w:r>
      <w:r w:rsidR="0003575A" w:rsidRPr="00C0498A">
        <w:rPr>
          <w:rFonts w:ascii="Arial" w:hAnsi="Arial" w:cs="Arial"/>
          <w:color w:val="191919"/>
          <w:sz w:val="20"/>
          <w:szCs w:val="20"/>
        </w:rPr>
        <w:t>–</w:t>
      </w:r>
      <w:r w:rsidR="007D73BF" w:rsidRPr="007D73BF">
        <w:rPr>
          <w:rFonts w:ascii="Arial" w:hAnsi="Arial" w:cs="Arial"/>
          <w:color w:val="191919"/>
          <w:sz w:val="20"/>
          <w:szCs w:val="20"/>
        </w:rPr>
        <w:t xml:space="preserve"> </w:t>
      </w:r>
      <w:r>
        <w:rPr>
          <w:rFonts w:ascii="Arial" w:hAnsi="Arial" w:cs="Arial"/>
          <w:color w:val="191919"/>
          <w:sz w:val="20"/>
          <w:szCs w:val="20"/>
        </w:rPr>
        <w:t xml:space="preserve"> large firms are hit hardest, with more than half (56 per cent) reporting problems in this area, but it’s having an increasing impact</w:t>
      </w:r>
      <w:r w:rsidR="007D73BF" w:rsidRPr="00C0498A">
        <w:rPr>
          <w:rFonts w:ascii="Arial" w:hAnsi="Arial" w:cs="Arial"/>
          <w:color w:val="191919"/>
          <w:sz w:val="20"/>
          <w:szCs w:val="20"/>
        </w:rPr>
        <w:t xml:space="preserve"> on both smaller </w:t>
      </w:r>
      <w:r>
        <w:rPr>
          <w:rFonts w:ascii="Arial" w:hAnsi="Arial" w:cs="Arial"/>
          <w:color w:val="191919"/>
          <w:sz w:val="20"/>
          <w:szCs w:val="20"/>
        </w:rPr>
        <w:t xml:space="preserve">(26 per cent) </w:t>
      </w:r>
      <w:r w:rsidR="007D73BF" w:rsidRPr="00C0498A">
        <w:rPr>
          <w:rFonts w:ascii="Arial" w:hAnsi="Arial" w:cs="Arial"/>
          <w:color w:val="191919"/>
          <w:sz w:val="20"/>
          <w:szCs w:val="20"/>
        </w:rPr>
        <w:t>and mid-sized firms</w:t>
      </w:r>
      <w:r>
        <w:rPr>
          <w:rFonts w:ascii="Arial" w:hAnsi="Arial" w:cs="Arial"/>
          <w:color w:val="191919"/>
          <w:sz w:val="20"/>
          <w:szCs w:val="20"/>
        </w:rPr>
        <w:t xml:space="preserve"> (</w:t>
      </w:r>
      <w:r w:rsidR="00B65C41">
        <w:rPr>
          <w:rFonts w:ascii="Arial" w:hAnsi="Arial" w:cs="Arial"/>
          <w:color w:val="191919"/>
          <w:sz w:val="20"/>
          <w:szCs w:val="20"/>
        </w:rPr>
        <w:t xml:space="preserve">41 </w:t>
      </w:r>
      <w:r>
        <w:rPr>
          <w:rFonts w:ascii="Arial" w:hAnsi="Arial" w:cs="Arial"/>
          <w:color w:val="191919"/>
          <w:sz w:val="20"/>
          <w:szCs w:val="20"/>
        </w:rPr>
        <w:t>per cent)</w:t>
      </w:r>
      <w:r w:rsidR="007D73BF" w:rsidRPr="00C0498A">
        <w:rPr>
          <w:rFonts w:ascii="Arial" w:hAnsi="Arial" w:cs="Arial"/>
          <w:color w:val="191919"/>
          <w:sz w:val="20"/>
          <w:szCs w:val="20"/>
        </w:rPr>
        <w:t>.  </w:t>
      </w:r>
    </w:p>
    <w:p w14:paraId="3C2A1104" w14:textId="77777777" w:rsidR="00C0498A" w:rsidRPr="00C0498A" w:rsidRDefault="00C0498A" w:rsidP="00AB6B25">
      <w:pPr>
        <w:pStyle w:val="NormalWeb"/>
        <w:spacing w:line="360" w:lineRule="auto"/>
        <w:rPr>
          <w:rFonts w:ascii="Arial" w:hAnsi="Arial" w:cs="Arial"/>
          <w:color w:val="191919"/>
          <w:sz w:val="20"/>
          <w:szCs w:val="20"/>
        </w:rPr>
      </w:pPr>
    </w:p>
    <w:p w14:paraId="34DBA6E3" w14:textId="77777777" w:rsidR="00190A56" w:rsidRDefault="00C0498A" w:rsidP="00C0498A">
      <w:pPr>
        <w:pStyle w:val="NormalWeb"/>
        <w:spacing w:after="270" w:line="360" w:lineRule="auto"/>
        <w:rPr>
          <w:rFonts w:ascii="Arial" w:hAnsi="Arial" w:cs="Arial"/>
          <w:color w:val="191919"/>
          <w:sz w:val="20"/>
          <w:szCs w:val="20"/>
        </w:rPr>
      </w:pPr>
      <w:r>
        <w:rPr>
          <w:rFonts w:ascii="Arial" w:hAnsi="Arial" w:cs="Arial"/>
          <w:color w:val="191919"/>
          <w:sz w:val="20"/>
          <w:szCs w:val="20"/>
        </w:rPr>
        <w:t>O</w:t>
      </w:r>
      <w:r w:rsidR="007D73BF">
        <w:rPr>
          <w:rFonts w:ascii="Arial" w:hAnsi="Arial" w:cs="Arial"/>
          <w:color w:val="191919"/>
          <w:sz w:val="20"/>
          <w:szCs w:val="20"/>
        </w:rPr>
        <w:t xml:space="preserve">ver half </w:t>
      </w:r>
      <w:r w:rsidRPr="00C0498A">
        <w:rPr>
          <w:rFonts w:ascii="Arial" w:hAnsi="Arial" w:cs="Arial"/>
          <w:color w:val="191919"/>
          <w:sz w:val="20"/>
          <w:szCs w:val="20"/>
        </w:rPr>
        <w:t xml:space="preserve">of businesses </w:t>
      </w:r>
      <w:r w:rsidR="007D73BF">
        <w:rPr>
          <w:rFonts w:ascii="Arial" w:hAnsi="Arial" w:cs="Arial"/>
          <w:color w:val="191919"/>
          <w:sz w:val="20"/>
          <w:szCs w:val="20"/>
        </w:rPr>
        <w:t xml:space="preserve">(57 per cent) </w:t>
      </w:r>
      <w:r w:rsidRPr="00C0498A">
        <w:rPr>
          <w:rFonts w:ascii="Arial" w:hAnsi="Arial" w:cs="Arial"/>
          <w:color w:val="191919"/>
          <w:sz w:val="20"/>
          <w:szCs w:val="20"/>
        </w:rPr>
        <w:t xml:space="preserve">say moving to a low carbon economy is important. Businesses recognise there will be opportunities in the sector, and 70 per cent </w:t>
      </w:r>
      <w:r w:rsidR="00355FA1">
        <w:rPr>
          <w:rFonts w:ascii="Arial" w:hAnsi="Arial" w:cs="Arial"/>
          <w:color w:val="191919"/>
          <w:sz w:val="20"/>
          <w:szCs w:val="20"/>
        </w:rPr>
        <w:t>view</w:t>
      </w:r>
      <w:r w:rsidRPr="00C0498A">
        <w:rPr>
          <w:rFonts w:ascii="Arial" w:hAnsi="Arial" w:cs="Arial"/>
          <w:color w:val="191919"/>
          <w:sz w:val="20"/>
          <w:szCs w:val="20"/>
        </w:rPr>
        <w:t xml:space="preserve"> skills as an enabler to the transition.</w:t>
      </w:r>
    </w:p>
    <w:p w14:paraId="699E2389" w14:textId="77777777" w:rsidR="00355FA1" w:rsidRPr="00C0498A" w:rsidRDefault="00355FA1" w:rsidP="00C0498A">
      <w:pPr>
        <w:pStyle w:val="NormalWeb"/>
        <w:spacing w:after="270" w:line="360" w:lineRule="auto"/>
        <w:rPr>
          <w:rFonts w:ascii="Arial" w:hAnsi="Arial" w:cs="Arial"/>
          <w:color w:val="191919"/>
          <w:sz w:val="20"/>
          <w:szCs w:val="20"/>
        </w:rPr>
      </w:pPr>
    </w:p>
    <w:p w14:paraId="1B4A7C38" w14:textId="11D34E25" w:rsidR="00E730B9" w:rsidRPr="00E730B9" w:rsidRDefault="00E730B9" w:rsidP="00E730B9">
      <w:pPr>
        <w:pStyle w:val="NormalWeb"/>
        <w:spacing w:line="360" w:lineRule="auto"/>
        <w:rPr>
          <w:rFonts w:ascii="Arial" w:hAnsi="Arial" w:cs="Arial"/>
          <w:sz w:val="20"/>
          <w:szCs w:val="20"/>
        </w:rPr>
      </w:pPr>
      <w:r w:rsidRPr="00E730B9">
        <w:rPr>
          <w:rFonts w:ascii="Arial" w:hAnsi="Arial" w:cs="Arial"/>
          <w:sz w:val="20"/>
          <w:szCs w:val="20"/>
        </w:rPr>
        <w:t>Northern Ireland’s Minister for the Economy, Dianne Dodds, said: “Northern Ireland is well placed to take advantage of the many opportunities presented by emerging areas such as the transition</w:t>
      </w:r>
      <w:r>
        <w:rPr>
          <w:rFonts w:ascii="Arial" w:hAnsi="Arial" w:cs="Arial"/>
          <w:sz w:val="20"/>
          <w:szCs w:val="20"/>
        </w:rPr>
        <w:t xml:space="preserve"> to </w:t>
      </w:r>
      <w:r w:rsidRPr="00E730B9">
        <w:rPr>
          <w:rFonts w:ascii="Arial" w:hAnsi="Arial" w:cs="Arial"/>
          <w:sz w:val="20"/>
          <w:szCs w:val="20"/>
        </w:rPr>
        <w:t xml:space="preserve">low carbon, cyber security, artificial intelligence and block chain technology. All of these are embedded strengths of our </w:t>
      </w:r>
      <w:r w:rsidRPr="00E730B9">
        <w:rPr>
          <w:rFonts w:ascii="Arial" w:hAnsi="Arial" w:cs="Arial"/>
          <w:sz w:val="20"/>
          <w:szCs w:val="20"/>
        </w:rPr>
        <w:lastRenderedPageBreak/>
        <w:t xml:space="preserve">economy thanks to our investment in innovation and the development of a highly skilled workforce.” </w:t>
      </w:r>
    </w:p>
    <w:p w14:paraId="37BE86E9" w14:textId="77777777" w:rsidR="00AB6B25" w:rsidRPr="00AB6B25" w:rsidRDefault="00AB6B25" w:rsidP="00AB6B25">
      <w:pPr>
        <w:pStyle w:val="NormalWeb"/>
        <w:spacing w:line="360" w:lineRule="auto"/>
        <w:rPr>
          <w:rFonts w:ascii="Arial" w:hAnsi="Arial" w:cs="Arial"/>
          <w:color w:val="18376A"/>
          <w:sz w:val="20"/>
          <w:szCs w:val="20"/>
        </w:rPr>
      </w:pPr>
    </w:p>
    <w:p w14:paraId="234A6167" w14:textId="77777777" w:rsidR="00AB6B25" w:rsidRPr="0041768C" w:rsidRDefault="00AB6B25" w:rsidP="00AB6B25">
      <w:pPr>
        <w:pStyle w:val="NormalWeb"/>
        <w:spacing w:line="360" w:lineRule="auto"/>
        <w:rPr>
          <w:rFonts w:ascii="Arial" w:hAnsi="Arial" w:cs="Arial"/>
          <w:color w:val="191919"/>
          <w:sz w:val="20"/>
          <w:szCs w:val="20"/>
        </w:rPr>
      </w:pPr>
      <w:r w:rsidRPr="00AB6B25">
        <w:rPr>
          <w:rFonts w:ascii="Arial" w:hAnsi="Arial" w:cs="Arial"/>
          <w:color w:val="191919"/>
          <w:sz w:val="20"/>
          <w:szCs w:val="20"/>
        </w:rPr>
        <w:t>Aidan Gough, InterTr</w:t>
      </w:r>
      <w:r w:rsidR="00190A56">
        <w:rPr>
          <w:rFonts w:ascii="Arial" w:hAnsi="Arial" w:cs="Arial"/>
          <w:color w:val="191919"/>
          <w:sz w:val="20"/>
          <w:szCs w:val="20"/>
        </w:rPr>
        <w:t>adeIreland’s Designated Officer, said</w:t>
      </w:r>
      <w:r w:rsidR="0003575A">
        <w:rPr>
          <w:rFonts w:ascii="Arial" w:hAnsi="Arial" w:cs="Arial"/>
          <w:color w:val="191919"/>
          <w:sz w:val="20"/>
          <w:szCs w:val="20"/>
        </w:rPr>
        <w:t>: “</w:t>
      </w:r>
      <w:r w:rsidR="0041768C" w:rsidRPr="00C0498A">
        <w:rPr>
          <w:rFonts w:ascii="Arial" w:hAnsi="Arial" w:cs="Arial"/>
          <w:color w:val="191919"/>
          <w:sz w:val="20"/>
          <w:szCs w:val="20"/>
        </w:rPr>
        <w:t>As the pace of technological change accelerates, both governments in Ireland and</w:t>
      </w:r>
      <w:r w:rsidR="0041768C" w:rsidRPr="00AB6B25">
        <w:rPr>
          <w:rFonts w:ascii="Arial" w:hAnsi="Arial" w:cs="Arial"/>
          <w:color w:val="191919"/>
          <w:sz w:val="20"/>
          <w:szCs w:val="20"/>
        </w:rPr>
        <w:t xml:space="preserve"> Northern Ireland are alive to the fact that the jobs market is changing rapidly and are respondi</w:t>
      </w:r>
      <w:r w:rsidR="0041768C" w:rsidRPr="00AB6B25">
        <w:rPr>
          <w:rFonts w:ascii="Arial" w:hAnsi="Arial" w:cs="Arial"/>
          <w:color w:val="000000"/>
          <w:sz w:val="20"/>
          <w:szCs w:val="20"/>
        </w:rPr>
        <w:t>ng with support to drive business towards sustainable production practices and greater use of new technologies.</w:t>
      </w:r>
      <w:r w:rsidR="0041768C">
        <w:rPr>
          <w:rFonts w:ascii="Arial" w:hAnsi="Arial" w:cs="Arial"/>
          <w:color w:val="191919"/>
          <w:sz w:val="20"/>
          <w:szCs w:val="20"/>
        </w:rPr>
        <w:t xml:space="preserve"> </w:t>
      </w:r>
      <w:r w:rsidR="0003575A">
        <w:rPr>
          <w:rFonts w:ascii="Arial" w:hAnsi="Arial" w:cs="Arial"/>
          <w:color w:val="191919"/>
          <w:sz w:val="20"/>
          <w:szCs w:val="20"/>
        </w:rPr>
        <w:t xml:space="preserve">We are </w:t>
      </w:r>
      <w:r w:rsidRPr="00AB6B25">
        <w:rPr>
          <w:rFonts w:ascii="Arial" w:hAnsi="Arial" w:cs="Arial"/>
          <w:color w:val="191919"/>
          <w:sz w:val="20"/>
          <w:szCs w:val="20"/>
        </w:rPr>
        <w:t xml:space="preserve">focused on </w:t>
      </w:r>
      <w:r w:rsidRPr="00AB6B25">
        <w:rPr>
          <w:rFonts w:ascii="Arial" w:hAnsi="Arial" w:cs="Arial"/>
          <w:color w:val="000000"/>
          <w:sz w:val="20"/>
          <w:szCs w:val="20"/>
        </w:rPr>
        <w:t xml:space="preserve">delivering collaborative all-island trade and business development initiatives that support </w:t>
      </w:r>
      <w:r w:rsidR="0003575A">
        <w:rPr>
          <w:rFonts w:ascii="Arial" w:hAnsi="Arial" w:cs="Arial"/>
          <w:color w:val="000000"/>
          <w:sz w:val="20"/>
          <w:szCs w:val="20"/>
        </w:rPr>
        <w:t>businesses to</w:t>
      </w:r>
      <w:r w:rsidRPr="00AB6B25">
        <w:rPr>
          <w:rFonts w:ascii="Arial" w:hAnsi="Arial" w:cs="Arial"/>
          <w:color w:val="000000"/>
          <w:sz w:val="20"/>
          <w:szCs w:val="20"/>
        </w:rPr>
        <w:t xml:space="preserve"> adapt to the challenges and opportunities of rapid advances in technology and the transition to a low carbon future.</w:t>
      </w:r>
      <w:r w:rsidR="0003575A">
        <w:rPr>
          <w:rFonts w:ascii="Arial" w:hAnsi="Arial" w:cs="Arial"/>
          <w:color w:val="000000"/>
          <w:sz w:val="20"/>
          <w:szCs w:val="20"/>
        </w:rPr>
        <w:t xml:space="preserve"> InterTradeIreland has </w:t>
      </w:r>
      <w:r w:rsidRPr="00AB6B25">
        <w:rPr>
          <w:rFonts w:ascii="Arial" w:hAnsi="Arial" w:cs="Arial"/>
          <w:color w:val="191919"/>
          <w:sz w:val="20"/>
          <w:szCs w:val="20"/>
        </w:rPr>
        <w:t xml:space="preserve">a </w:t>
      </w:r>
      <w:r w:rsidR="0003575A">
        <w:rPr>
          <w:rFonts w:ascii="Arial" w:hAnsi="Arial" w:cs="Arial"/>
          <w:color w:val="191919"/>
          <w:sz w:val="20"/>
          <w:szCs w:val="20"/>
        </w:rPr>
        <w:t xml:space="preserve">wide </w:t>
      </w:r>
      <w:r w:rsidRPr="00AB6B25">
        <w:rPr>
          <w:rFonts w:ascii="Arial" w:hAnsi="Arial" w:cs="Arial"/>
          <w:color w:val="191919"/>
          <w:sz w:val="20"/>
          <w:szCs w:val="20"/>
        </w:rPr>
        <w:t xml:space="preserve">range of supports that are a powerful resource for companies </w:t>
      </w:r>
      <w:r w:rsidR="0003575A">
        <w:rPr>
          <w:rFonts w:ascii="Arial" w:hAnsi="Arial" w:cs="Arial"/>
          <w:color w:val="191919"/>
          <w:sz w:val="20"/>
          <w:szCs w:val="20"/>
        </w:rPr>
        <w:t>who</w:t>
      </w:r>
      <w:r w:rsidRPr="00AB6B25">
        <w:rPr>
          <w:rFonts w:ascii="Arial" w:hAnsi="Arial" w:cs="Arial"/>
          <w:color w:val="191919"/>
          <w:sz w:val="20"/>
          <w:szCs w:val="20"/>
        </w:rPr>
        <w:t xml:space="preserve"> want to innovate and </w:t>
      </w:r>
      <w:r w:rsidR="0003575A">
        <w:rPr>
          <w:rFonts w:ascii="Arial" w:hAnsi="Arial" w:cs="Arial"/>
          <w:color w:val="191919"/>
          <w:sz w:val="20"/>
          <w:szCs w:val="20"/>
        </w:rPr>
        <w:t>grow</w:t>
      </w:r>
      <w:r w:rsidRPr="00AB6B25">
        <w:rPr>
          <w:rFonts w:ascii="Arial" w:hAnsi="Arial" w:cs="Arial"/>
          <w:color w:val="191919"/>
          <w:sz w:val="20"/>
          <w:szCs w:val="20"/>
        </w:rPr>
        <w:t>.”</w:t>
      </w:r>
    </w:p>
    <w:p w14:paraId="77876E34" w14:textId="77777777" w:rsidR="00985341" w:rsidRPr="00AB6B25" w:rsidRDefault="00985341" w:rsidP="00AB6B25">
      <w:pPr>
        <w:spacing w:line="360" w:lineRule="auto"/>
        <w:rPr>
          <w:rFonts w:ascii="Arial" w:hAnsi="Arial" w:cs="Arial"/>
          <w:sz w:val="20"/>
          <w:szCs w:val="20"/>
          <w:lang w:val="en-US"/>
        </w:rPr>
      </w:pPr>
    </w:p>
    <w:p w14:paraId="219BAD2A" w14:textId="77777777" w:rsidR="00985341" w:rsidRPr="00AB6B25" w:rsidRDefault="002F787A" w:rsidP="00AB6B25">
      <w:pPr>
        <w:spacing w:line="360" w:lineRule="auto"/>
        <w:rPr>
          <w:rFonts w:ascii="Arial" w:hAnsi="Arial" w:cs="Arial"/>
          <w:sz w:val="20"/>
          <w:szCs w:val="20"/>
          <w:lang w:val="en-US"/>
        </w:rPr>
      </w:pPr>
      <w:r w:rsidRPr="00AB6B25">
        <w:rPr>
          <w:rFonts w:ascii="Arial" w:hAnsi="Arial" w:cs="Arial"/>
          <w:sz w:val="20"/>
          <w:szCs w:val="20"/>
          <w:lang w:val="en-US"/>
        </w:rPr>
        <w:t xml:space="preserve">                                              </w:t>
      </w:r>
      <w:r w:rsidR="00914E74" w:rsidRPr="00AB6B25">
        <w:rPr>
          <w:rFonts w:ascii="Arial" w:hAnsi="Arial" w:cs="Arial"/>
          <w:sz w:val="20"/>
          <w:szCs w:val="20"/>
          <w:lang w:val="en-US"/>
        </w:rPr>
        <w:tab/>
      </w:r>
      <w:r w:rsidR="00914E74" w:rsidRPr="00AB6B25">
        <w:rPr>
          <w:rFonts w:ascii="Arial" w:hAnsi="Arial" w:cs="Arial"/>
          <w:sz w:val="20"/>
          <w:szCs w:val="20"/>
          <w:lang w:val="en-US"/>
        </w:rPr>
        <w:tab/>
      </w:r>
      <w:r w:rsidRPr="00AB6B25">
        <w:rPr>
          <w:rFonts w:ascii="Arial" w:hAnsi="Arial" w:cs="Arial"/>
          <w:sz w:val="20"/>
          <w:szCs w:val="20"/>
          <w:lang w:val="en-US"/>
        </w:rPr>
        <w:t xml:space="preserve">         -ENDS-</w:t>
      </w:r>
    </w:p>
    <w:p w14:paraId="6C4EE9DD" w14:textId="77777777" w:rsidR="00985341" w:rsidRPr="00AB6B25" w:rsidRDefault="00985341" w:rsidP="00AB6B25">
      <w:pPr>
        <w:spacing w:line="360" w:lineRule="auto"/>
        <w:rPr>
          <w:rFonts w:ascii="Arial" w:hAnsi="Arial" w:cs="Arial"/>
          <w:sz w:val="20"/>
          <w:szCs w:val="20"/>
          <w:lang w:val="en-US"/>
        </w:rPr>
      </w:pPr>
    </w:p>
    <w:p w14:paraId="2A6EB9AC" w14:textId="77777777" w:rsidR="00AB320B" w:rsidRPr="00AB6B25" w:rsidRDefault="00AB320B" w:rsidP="00AB6B25">
      <w:pPr>
        <w:spacing w:line="360" w:lineRule="auto"/>
        <w:rPr>
          <w:rFonts w:ascii="Arial" w:hAnsi="Arial" w:cs="Arial"/>
          <w:b/>
          <w:sz w:val="20"/>
          <w:szCs w:val="20"/>
        </w:rPr>
      </w:pPr>
      <w:r w:rsidRPr="00AB6B25">
        <w:rPr>
          <w:rFonts w:ascii="Arial" w:hAnsi="Arial" w:cs="Arial"/>
          <w:b/>
          <w:sz w:val="20"/>
          <w:szCs w:val="20"/>
        </w:rPr>
        <w:t>Notes to Editors:</w:t>
      </w:r>
    </w:p>
    <w:p w14:paraId="74D5D505" w14:textId="431BF057" w:rsidR="00AB320B" w:rsidRPr="00AB6B25" w:rsidRDefault="00AB320B" w:rsidP="00AB6B25">
      <w:pPr>
        <w:spacing w:line="360" w:lineRule="auto"/>
        <w:rPr>
          <w:rFonts w:ascii="Arial" w:hAnsi="Arial" w:cs="Arial"/>
          <w:sz w:val="20"/>
          <w:szCs w:val="20"/>
        </w:rPr>
      </w:pPr>
      <w:r w:rsidRPr="00AB6B25">
        <w:rPr>
          <w:rFonts w:ascii="Arial" w:hAnsi="Arial" w:cs="Arial"/>
          <w:sz w:val="20"/>
          <w:szCs w:val="20"/>
        </w:rPr>
        <w:t xml:space="preserve">InterTradeIreland’s quarterly Business Monitor survey, which commenced in 2008, is the largest and most comprehensive business survey on the island and is based on the views of more than 750 business managers across Northern Ireland and Ireland. The Business Monitor differs from other surveys in being the ‘voice of local businesses’ feeding directly from telephone interviews conducted with firms of all sizes from across a range of sectors to track all-island economic indicators such as sales, employment, business outlook and other specific topical research areas on a quarter by quarter basis. </w:t>
      </w:r>
      <w:r w:rsidR="00EE23CA">
        <w:rPr>
          <w:rFonts w:ascii="Arial" w:hAnsi="Arial" w:cs="Arial"/>
          <w:sz w:val="20"/>
          <w:szCs w:val="20"/>
        </w:rPr>
        <w:t>This press release relates to Q4</w:t>
      </w:r>
      <w:r w:rsidRPr="00AB6B25">
        <w:rPr>
          <w:rFonts w:ascii="Arial" w:hAnsi="Arial" w:cs="Arial"/>
          <w:sz w:val="20"/>
          <w:szCs w:val="20"/>
        </w:rPr>
        <w:t xml:space="preserve"> 2019.</w:t>
      </w:r>
    </w:p>
    <w:p w14:paraId="4A5A2357" w14:textId="77777777" w:rsidR="00AB320B" w:rsidRPr="00AB6B25" w:rsidRDefault="00AB320B" w:rsidP="00AB6B25">
      <w:pPr>
        <w:spacing w:line="360" w:lineRule="auto"/>
        <w:rPr>
          <w:rFonts w:ascii="Arial" w:hAnsi="Arial" w:cs="Arial"/>
          <w:sz w:val="20"/>
          <w:szCs w:val="20"/>
        </w:rPr>
      </w:pPr>
    </w:p>
    <w:p w14:paraId="7F0AAAA0" w14:textId="77777777" w:rsidR="00AB320B" w:rsidRPr="00AB6B25" w:rsidRDefault="00AB320B" w:rsidP="00AB6B25">
      <w:pPr>
        <w:spacing w:line="360" w:lineRule="auto"/>
        <w:rPr>
          <w:rFonts w:ascii="Arial" w:hAnsi="Arial" w:cs="Arial"/>
          <w:b/>
          <w:sz w:val="20"/>
          <w:szCs w:val="20"/>
        </w:rPr>
      </w:pPr>
      <w:r w:rsidRPr="00AB6B25">
        <w:rPr>
          <w:rFonts w:ascii="Arial" w:hAnsi="Arial" w:cs="Arial"/>
          <w:b/>
          <w:sz w:val="20"/>
          <w:szCs w:val="20"/>
        </w:rPr>
        <w:t>Business Monitor infographic:</w:t>
      </w:r>
    </w:p>
    <w:p w14:paraId="5740BD27" w14:textId="77777777" w:rsidR="00AB320B" w:rsidRPr="00AB6B25" w:rsidRDefault="00AB320B" w:rsidP="00AB6B25">
      <w:pPr>
        <w:spacing w:line="360" w:lineRule="auto"/>
        <w:rPr>
          <w:rFonts w:ascii="Arial" w:hAnsi="Arial" w:cs="Arial"/>
          <w:sz w:val="20"/>
          <w:szCs w:val="20"/>
        </w:rPr>
      </w:pPr>
      <w:r w:rsidRPr="00AB6B25">
        <w:rPr>
          <w:rFonts w:ascii="Arial" w:hAnsi="Arial" w:cs="Arial"/>
          <w:sz w:val="20"/>
          <w:szCs w:val="20"/>
        </w:rPr>
        <w:t>Along with this press release is an infographic highlighting key findings from the Business Monitor report for use and reference.</w:t>
      </w:r>
    </w:p>
    <w:p w14:paraId="69A552EA" w14:textId="77777777" w:rsidR="00AB320B" w:rsidRPr="00AB6B25" w:rsidRDefault="00AB320B" w:rsidP="00AB6B25">
      <w:pPr>
        <w:spacing w:line="360" w:lineRule="auto"/>
        <w:rPr>
          <w:rFonts w:ascii="Arial" w:hAnsi="Arial" w:cs="Arial"/>
          <w:b/>
          <w:sz w:val="20"/>
          <w:szCs w:val="20"/>
        </w:rPr>
      </w:pPr>
    </w:p>
    <w:p w14:paraId="066ABB5F" w14:textId="77777777" w:rsidR="00983D7E" w:rsidRPr="00983D7E" w:rsidRDefault="00983D7E">
      <w:pPr>
        <w:rPr>
          <w:sz w:val="28"/>
          <w:szCs w:val="28"/>
          <w:lang w:val="en-US"/>
        </w:rPr>
      </w:pPr>
    </w:p>
    <w:sectPr w:rsidR="00983D7E" w:rsidRPr="00983D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F28A1" w14:textId="77777777" w:rsidR="00502250" w:rsidRDefault="00502250" w:rsidP="0071184D">
      <w:pPr>
        <w:spacing w:after="0" w:line="240" w:lineRule="auto"/>
      </w:pPr>
      <w:r>
        <w:separator/>
      </w:r>
    </w:p>
  </w:endnote>
  <w:endnote w:type="continuationSeparator" w:id="0">
    <w:p w14:paraId="3D7897D8" w14:textId="77777777" w:rsidR="00502250" w:rsidRDefault="00502250" w:rsidP="0071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4AE9D" w14:textId="77777777" w:rsidR="00502250" w:rsidRDefault="00502250" w:rsidP="0071184D">
      <w:pPr>
        <w:spacing w:after="0" w:line="240" w:lineRule="auto"/>
      </w:pPr>
      <w:r>
        <w:separator/>
      </w:r>
    </w:p>
  </w:footnote>
  <w:footnote w:type="continuationSeparator" w:id="0">
    <w:p w14:paraId="14C665C3" w14:textId="77777777" w:rsidR="00502250" w:rsidRDefault="00502250" w:rsidP="00711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7E"/>
    <w:rsid w:val="0003575A"/>
    <w:rsid w:val="000611C5"/>
    <w:rsid w:val="00064273"/>
    <w:rsid w:val="000707B7"/>
    <w:rsid w:val="00095DBE"/>
    <w:rsid w:val="000B0831"/>
    <w:rsid w:val="00104C13"/>
    <w:rsid w:val="00124DE9"/>
    <w:rsid w:val="00126DEB"/>
    <w:rsid w:val="00140232"/>
    <w:rsid w:val="001600BD"/>
    <w:rsid w:val="00190A56"/>
    <w:rsid w:val="001A2DC3"/>
    <w:rsid w:val="00265D5B"/>
    <w:rsid w:val="002E64AB"/>
    <w:rsid w:val="002F787A"/>
    <w:rsid w:val="0030106F"/>
    <w:rsid w:val="00316CE4"/>
    <w:rsid w:val="00355FA1"/>
    <w:rsid w:val="00415897"/>
    <w:rsid w:val="0041768C"/>
    <w:rsid w:val="00421B77"/>
    <w:rsid w:val="00444A37"/>
    <w:rsid w:val="004F0153"/>
    <w:rsid w:val="00502250"/>
    <w:rsid w:val="005304E9"/>
    <w:rsid w:val="00534DC5"/>
    <w:rsid w:val="005B5FB5"/>
    <w:rsid w:val="005E73A8"/>
    <w:rsid w:val="00671BF9"/>
    <w:rsid w:val="00674831"/>
    <w:rsid w:val="006A2E86"/>
    <w:rsid w:val="006B2189"/>
    <w:rsid w:val="0071184D"/>
    <w:rsid w:val="007C6701"/>
    <w:rsid w:val="007D73BF"/>
    <w:rsid w:val="0081646B"/>
    <w:rsid w:val="008C0376"/>
    <w:rsid w:val="008E2236"/>
    <w:rsid w:val="00914E74"/>
    <w:rsid w:val="00964346"/>
    <w:rsid w:val="00983D7E"/>
    <w:rsid w:val="00985341"/>
    <w:rsid w:val="009D3F17"/>
    <w:rsid w:val="009F772D"/>
    <w:rsid w:val="00AA134B"/>
    <w:rsid w:val="00AB320B"/>
    <w:rsid w:val="00AB67C0"/>
    <w:rsid w:val="00AB6B25"/>
    <w:rsid w:val="00AD691B"/>
    <w:rsid w:val="00B038D5"/>
    <w:rsid w:val="00B23973"/>
    <w:rsid w:val="00B26199"/>
    <w:rsid w:val="00B3689B"/>
    <w:rsid w:val="00B65C41"/>
    <w:rsid w:val="00C0498A"/>
    <w:rsid w:val="00CA11E9"/>
    <w:rsid w:val="00D61D0E"/>
    <w:rsid w:val="00D714BE"/>
    <w:rsid w:val="00D747A7"/>
    <w:rsid w:val="00DA4018"/>
    <w:rsid w:val="00DD65DF"/>
    <w:rsid w:val="00DF2F1C"/>
    <w:rsid w:val="00E10890"/>
    <w:rsid w:val="00E46286"/>
    <w:rsid w:val="00E730B9"/>
    <w:rsid w:val="00EB337C"/>
    <w:rsid w:val="00EE1521"/>
    <w:rsid w:val="00EE2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EBA5"/>
  <w15:chartTrackingRefBased/>
  <w15:docId w15:val="{98ACEBB0-ED80-4225-B423-9C9C46AA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C03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37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F7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2D"/>
    <w:rPr>
      <w:rFonts w:ascii="Segoe UI" w:hAnsi="Segoe UI" w:cs="Segoe UI"/>
      <w:sz w:val="18"/>
      <w:szCs w:val="18"/>
    </w:rPr>
  </w:style>
  <w:style w:type="character" w:styleId="CommentReference">
    <w:name w:val="annotation reference"/>
    <w:basedOn w:val="DefaultParagraphFont"/>
    <w:uiPriority w:val="99"/>
    <w:semiHidden/>
    <w:unhideWhenUsed/>
    <w:rsid w:val="009F772D"/>
    <w:rPr>
      <w:sz w:val="16"/>
      <w:szCs w:val="16"/>
    </w:rPr>
  </w:style>
  <w:style w:type="paragraph" w:styleId="CommentText">
    <w:name w:val="annotation text"/>
    <w:basedOn w:val="Normal"/>
    <w:link w:val="CommentTextChar"/>
    <w:uiPriority w:val="99"/>
    <w:semiHidden/>
    <w:unhideWhenUsed/>
    <w:rsid w:val="009F772D"/>
    <w:pPr>
      <w:spacing w:line="240" w:lineRule="auto"/>
    </w:pPr>
    <w:rPr>
      <w:sz w:val="20"/>
      <w:szCs w:val="20"/>
    </w:rPr>
  </w:style>
  <w:style w:type="character" w:customStyle="1" w:styleId="CommentTextChar">
    <w:name w:val="Comment Text Char"/>
    <w:basedOn w:val="DefaultParagraphFont"/>
    <w:link w:val="CommentText"/>
    <w:uiPriority w:val="99"/>
    <w:semiHidden/>
    <w:rsid w:val="009F772D"/>
    <w:rPr>
      <w:sz w:val="20"/>
      <w:szCs w:val="20"/>
    </w:rPr>
  </w:style>
  <w:style w:type="paragraph" w:styleId="CommentSubject">
    <w:name w:val="annotation subject"/>
    <w:basedOn w:val="CommentText"/>
    <w:next w:val="CommentText"/>
    <w:link w:val="CommentSubjectChar"/>
    <w:uiPriority w:val="99"/>
    <w:semiHidden/>
    <w:unhideWhenUsed/>
    <w:rsid w:val="009F772D"/>
    <w:rPr>
      <w:b/>
      <w:bCs/>
    </w:rPr>
  </w:style>
  <w:style w:type="character" w:customStyle="1" w:styleId="CommentSubjectChar">
    <w:name w:val="Comment Subject Char"/>
    <w:basedOn w:val="CommentTextChar"/>
    <w:link w:val="CommentSubject"/>
    <w:uiPriority w:val="99"/>
    <w:semiHidden/>
    <w:rsid w:val="009F772D"/>
    <w:rPr>
      <w:b/>
      <w:bCs/>
      <w:sz w:val="20"/>
      <w:szCs w:val="20"/>
    </w:rPr>
  </w:style>
  <w:style w:type="paragraph" w:styleId="NormalWeb">
    <w:name w:val="Normal (Web)"/>
    <w:basedOn w:val="Normal"/>
    <w:uiPriority w:val="99"/>
    <w:unhideWhenUsed/>
    <w:rsid w:val="00AB6B25"/>
    <w:pPr>
      <w:spacing w:after="0" w:line="240" w:lineRule="auto"/>
    </w:pPr>
    <w:rPr>
      <w:rFonts w:ascii="Times New Roman" w:hAnsi="Times New Roman" w:cs="Times New Roman"/>
      <w:sz w:val="24"/>
      <w:szCs w:val="24"/>
      <w:lang w:eastAsia="en-GB"/>
    </w:rPr>
  </w:style>
  <w:style w:type="character" w:customStyle="1" w:styleId="s6">
    <w:name w:val="s6"/>
    <w:basedOn w:val="DefaultParagraphFont"/>
    <w:rsid w:val="00355FA1"/>
  </w:style>
  <w:style w:type="paragraph" w:styleId="Header">
    <w:name w:val="header"/>
    <w:basedOn w:val="Normal"/>
    <w:link w:val="HeaderChar"/>
    <w:uiPriority w:val="99"/>
    <w:unhideWhenUsed/>
    <w:rsid w:val="00711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84D"/>
  </w:style>
  <w:style w:type="paragraph" w:styleId="Footer">
    <w:name w:val="footer"/>
    <w:basedOn w:val="Normal"/>
    <w:link w:val="FooterChar"/>
    <w:uiPriority w:val="99"/>
    <w:unhideWhenUsed/>
    <w:rsid w:val="00711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84D"/>
  </w:style>
  <w:style w:type="character" w:styleId="Hyperlink">
    <w:name w:val="Hyperlink"/>
    <w:basedOn w:val="DefaultParagraphFont"/>
    <w:uiPriority w:val="99"/>
    <w:unhideWhenUsed/>
    <w:rsid w:val="00E10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3496">
      <w:bodyDiv w:val="1"/>
      <w:marLeft w:val="0"/>
      <w:marRight w:val="0"/>
      <w:marTop w:val="0"/>
      <w:marBottom w:val="0"/>
      <w:divBdr>
        <w:top w:val="none" w:sz="0" w:space="0" w:color="auto"/>
        <w:left w:val="none" w:sz="0" w:space="0" w:color="auto"/>
        <w:bottom w:val="none" w:sz="0" w:space="0" w:color="auto"/>
        <w:right w:val="none" w:sz="0" w:space="0" w:color="auto"/>
      </w:divBdr>
    </w:div>
    <w:div w:id="1426068985">
      <w:bodyDiv w:val="1"/>
      <w:marLeft w:val="0"/>
      <w:marRight w:val="0"/>
      <w:marTop w:val="0"/>
      <w:marBottom w:val="0"/>
      <w:divBdr>
        <w:top w:val="none" w:sz="0" w:space="0" w:color="auto"/>
        <w:left w:val="none" w:sz="0" w:space="0" w:color="auto"/>
        <w:bottom w:val="none" w:sz="0" w:space="0" w:color="auto"/>
        <w:right w:val="none" w:sz="0" w:space="0" w:color="auto"/>
      </w:divBdr>
    </w:div>
    <w:div w:id="18227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2B5D-78F5-4B5B-BE7E-5C1A4969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McMullan</dc:creator>
  <cp:keywords/>
  <dc:description/>
  <cp:lastModifiedBy>Naomi McMullan</cp:lastModifiedBy>
  <cp:revision>2</cp:revision>
  <cp:lastPrinted>2020-02-13T10:18:00Z</cp:lastPrinted>
  <dcterms:created xsi:type="dcterms:W3CDTF">2020-02-14T10:12:00Z</dcterms:created>
  <dcterms:modified xsi:type="dcterms:W3CDTF">2020-02-14T10:12:00Z</dcterms:modified>
</cp:coreProperties>
</file>