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40" w:rsidRDefault="009A7B40" w:rsidP="002B39CB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3184525</wp:posOffset>
            </wp:positionH>
            <wp:positionV relativeFrom="paragraph">
              <wp:posOffset>-725170</wp:posOffset>
            </wp:positionV>
            <wp:extent cx="3260090" cy="9486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-Brand-Logos-Corporate-DW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A1E" w:rsidRPr="003A26CD" w:rsidRDefault="00A81A67" w:rsidP="002B39CB">
      <w:pPr>
        <w:spacing w:after="0"/>
        <w:rPr>
          <w:b/>
          <w:color w:val="FF0000"/>
        </w:rPr>
      </w:pPr>
      <w:r w:rsidRPr="003A26CD">
        <w:rPr>
          <w:b/>
          <w:color w:val="FF0000"/>
        </w:rPr>
        <w:t xml:space="preserve">Under embargo until </w:t>
      </w:r>
      <w:r w:rsidR="00977DD8">
        <w:rPr>
          <w:b/>
          <w:color w:val="FF0000"/>
        </w:rPr>
        <w:t xml:space="preserve">XX November 2016 </w:t>
      </w:r>
      <w:r w:rsidRPr="003A26CD">
        <w:rPr>
          <w:b/>
          <w:color w:val="FF0000"/>
        </w:rPr>
        <w:t>at 00.01</w:t>
      </w:r>
    </w:p>
    <w:p w:rsidR="003443E7" w:rsidRDefault="003443E7" w:rsidP="002B39CB">
      <w:pPr>
        <w:spacing w:after="0"/>
      </w:pPr>
    </w:p>
    <w:p w:rsidR="00F15540" w:rsidRDefault="00E762C2" w:rsidP="002B39CB">
      <w:pPr>
        <w:spacing w:after="0"/>
        <w:jc w:val="center"/>
        <w:rPr>
          <w:b/>
        </w:rPr>
      </w:pPr>
      <w:r w:rsidRPr="008D1A60">
        <w:rPr>
          <w:b/>
        </w:rPr>
        <w:t>LATEST INTERTRADE</w:t>
      </w:r>
      <w:r w:rsidR="00F15540">
        <w:rPr>
          <w:b/>
        </w:rPr>
        <w:t xml:space="preserve">IRELAND BUSINESS MONITOR </w:t>
      </w:r>
      <w:r w:rsidR="004A21D4">
        <w:rPr>
          <w:b/>
        </w:rPr>
        <w:t>REVEALS</w:t>
      </w:r>
      <w:r w:rsidR="000D6274">
        <w:rPr>
          <w:b/>
        </w:rPr>
        <w:t xml:space="preserve"> </w:t>
      </w:r>
      <w:r w:rsidR="00722F86">
        <w:rPr>
          <w:b/>
        </w:rPr>
        <w:t>CONTINUED UNCERTAINTY FOLLOWING BREXIT</w:t>
      </w:r>
    </w:p>
    <w:p w:rsidR="003C51A6" w:rsidRDefault="003C51A6" w:rsidP="002B39CB">
      <w:pPr>
        <w:spacing w:after="0"/>
        <w:jc w:val="center"/>
        <w:rPr>
          <w:b/>
        </w:rPr>
      </w:pPr>
    </w:p>
    <w:p w:rsidR="00000000" w:rsidRDefault="00277215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/>
        </w:rPr>
        <w:t>32% of businesses reporting growth</w:t>
      </w:r>
    </w:p>
    <w:p w:rsidR="0040437E" w:rsidRPr="0040437E" w:rsidRDefault="0040437E" w:rsidP="0040437E">
      <w:pPr>
        <w:pStyle w:val="ListParagraph"/>
        <w:numPr>
          <w:ilvl w:val="0"/>
          <w:numId w:val="5"/>
        </w:numPr>
        <w:spacing w:after="0"/>
        <w:rPr>
          <w:b/>
        </w:rPr>
      </w:pPr>
      <w:r w:rsidRPr="0040437E">
        <w:rPr>
          <w:b/>
        </w:rPr>
        <w:t>45% of businesses report exchange rates as a key issue.</w:t>
      </w:r>
    </w:p>
    <w:p w:rsidR="003C51A6" w:rsidRPr="00966C11" w:rsidRDefault="003C51A6" w:rsidP="004B3456">
      <w:pPr>
        <w:pStyle w:val="ListParagraph"/>
        <w:numPr>
          <w:ilvl w:val="0"/>
          <w:numId w:val="5"/>
        </w:numPr>
        <w:spacing w:after="0"/>
        <w:rPr>
          <w:b/>
        </w:rPr>
      </w:pPr>
      <w:r w:rsidRPr="00966C11">
        <w:rPr>
          <w:b/>
        </w:rPr>
        <w:t xml:space="preserve">97% of businesses across the island  have </w:t>
      </w:r>
      <w:r w:rsidR="00214F20" w:rsidRPr="00966C11">
        <w:rPr>
          <w:b/>
        </w:rPr>
        <w:t xml:space="preserve">no </w:t>
      </w:r>
      <w:r w:rsidRPr="00966C11">
        <w:rPr>
          <w:b/>
        </w:rPr>
        <w:t xml:space="preserve">plans in place to deal with </w:t>
      </w:r>
      <w:proofErr w:type="spellStart"/>
      <w:r w:rsidRPr="00966C11">
        <w:rPr>
          <w:b/>
        </w:rPr>
        <w:t>Brexit</w:t>
      </w:r>
      <w:proofErr w:type="spellEnd"/>
      <w:r w:rsidRPr="00966C11">
        <w:rPr>
          <w:b/>
        </w:rPr>
        <w:t xml:space="preserve"> </w:t>
      </w:r>
    </w:p>
    <w:p w:rsidR="00214F20" w:rsidRPr="00966C11" w:rsidRDefault="00214F20" w:rsidP="00A92FB9">
      <w:pPr>
        <w:pStyle w:val="ListParagraph"/>
        <w:numPr>
          <w:ilvl w:val="0"/>
          <w:numId w:val="5"/>
        </w:numPr>
        <w:rPr>
          <w:b/>
        </w:rPr>
      </w:pPr>
      <w:r w:rsidRPr="00966C11">
        <w:rPr>
          <w:b/>
        </w:rPr>
        <w:t xml:space="preserve">80%  of businesses say TV news is their only source of information on </w:t>
      </w:r>
      <w:proofErr w:type="spellStart"/>
      <w:r w:rsidRPr="00966C11">
        <w:rPr>
          <w:b/>
        </w:rPr>
        <w:t>Brexit</w:t>
      </w:r>
      <w:proofErr w:type="spellEnd"/>
    </w:p>
    <w:p w:rsidR="00252B01" w:rsidRDefault="00002549" w:rsidP="002B39CB">
      <w:pPr>
        <w:spacing w:after="0"/>
      </w:pPr>
      <w:r>
        <w:t>The latest quarterly Business Monitor Report (</w:t>
      </w:r>
      <w:r w:rsidR="003C51A6">
        <w:t xml:space="preserve">July – September </w:t>
      </w:r>
      <w:r>
        <w:t>2016) released today</w:t>
      </w:r>
      <w:r w:rsidR="003C51A6">
        <w:t xml:space="preserve"> by </w:t>
      </w:r>
      <w:proofErr w:type="spellStart"/>
      <w:r w:rsidR="003C51A6">
        <w:t>InterTradeIreland</w:t>
      </w:r>
      <w:proofErr w:type="spellEnd"/>
      <w:r w:rsidR="0096102E">
        <w:t xml:space="preserve"> </w:t>
      </w:r>
      <w:r w:rsidR="00252B01">
        <w:t>paints a mixed economic picture that reflects a widespread ner</w:t>
      </w:r>
      <w:r w:rsidR="00966C11">
        <w:t>v</w:t>
      </w:r>
      <w:r w:rsidR="00252B01">
        <w:t>ousness and sense of uncertainty among the business community in Northern Ireland and Ireland.  While 32% of businesses still say they are growing</w:t>
      </w:r>
      <w:r w:rsidR="00214F20">
        <w:t>,</w:t>
      </w:r>
      <w:r w:rsidR="00252B01">
        <w:t xml:space="preserve"> this figure is at its lowest level for </w:t>
      </w:r>
      <w:r w:rsidR="000245AE">
        <w:t xml:space="preserve">36 </w:t>
      </w:r>
      <w:r w:rsidR="00252B01">
        <w:t xml:space="preserve">months.  On the other hand there has been a small increase in the numbers reporting </w:t>
      </w:r>
      <w:r w:rsidR="00214F20">
        <w:t>that growth is declining</w:t>
      </w:r>
      <w:r w:rsidR="00252B01">
        <w:t xml:space="preserve"> pointing to more of a slowing in overall growth than any signs of contraction at this point.  Sales figures </w:t>
      </w:r>
      <w:r w:rsidR="00214F20">
        <w:t xml:space="preserve">also show </w:t>
      </w:r>
      <w:r w:rsidR="00252B01">
        <w:t xml:space="preserve">a positive though declining </w:t>
      </w:r>
      <w:r w:rsidR="00214F20">
        <w:t>balance.</w:t>
      </w:r>
    </w:p>
    <w:p w:rsidR="00252B01" w:rsidRDefault="00252B01" w:rsidP="002B39CB">
      <w:pPr>
        <w:spacing w:after="0"/>
      </w:pPr>
    </w:p>
    <w:p w:rsidR="00252B01" w:rsidRDefault="00252B01" w:rsidP="002B39CB">
      <w:pPr>
        <w:spacing w:after="0"/>
      </w:pPr>
      <w:r>
        <w:t>Rising costs is the biggest issue now facing businesses pointing to the emergence of inflationary pressures.  However for those involved in cross-border trade and export activity currency exchange rates between sterling and the Euro are the biggest issue they face with 45% reporting it as a</w:t>
      </w:r>
      <w:r w:rsidR="00214F20">
        <w:t xml:space="preserve"> key</w:t>
      </w:r>
      <w:r>
        <w:t xml:space="preserve"> </w:t>
      </w:r>
      <w:proofErr w:type="gramStart"/>
      <w:r>
        <w:t>issue.</w:t>
      </w:r>
      <w:proofErr w:type="gramEnd"/>
      <w:r>
        <w:t xml:space="preserve">  Surprisingly the issue is high for both Northern Ireland and Ireland exporters, indicating the strong supply chain linkages across the border.</w:t>
      </w:r>
    </w:p>
    <w:p w:rsidR="00277215" w:rsidRDefault="00277215" w:rsidP="002B39CB">
      <w:pPr>
        <w:spacing w:after="0"/>
      </w:pPr>
    </w:p>
    <w:p w:rsidR="00277215" w:rsidRDefault="00277215" w:rsidP="002B39CB">
      <w:pPr>
        <w:spacing w:after="0"/>
      </w:pPr>
      <w:r>
        <w:t xml:space="preserve">The </w:t>
      </w:r>
      <w:r w:rsidR="00214F20">
        <w:t>palpable s</w:t>
      </w:r>
      <w:r>
        <w:t>ense of uncertainty is captured in the fact that almost the same amount of Northern Ireland businesses think a UK exit from the EU will have a negative impact on cross-border sales (23%) as those believing it will be positive (20%) in Ireland however almost half (46%) of firms believe cross-border sales will be negatively impacted with only 9% believing it will be positive.</w:t>
      </w:r>
    </w:p>
    <w:p w:rsidR="00277215" w:rsidRDefault="00277215" w:rsidP="002B39CB">
      <w:pPr>
        <w:spacing w:after="0"/>
      </w:pPr>
    </w:p>
    <w:p w:rsidR="00277215" w:rsidRDefault="00277215" w:rsidP="002B39CB">
      <w:pPr>
        <w:spacing w:after="0"/>
      </w:pPr>
      <w:r>
        <w:t xml:space="preserve">Uncertainty is further reflected in the fact that 97% of businesses across the island have no plans in place to deal with a UK exit from the EU.  91% of cross-border traders have no experience dealing with tariffs and 80% of businesses still say TV news is their only source of information about </w:t>
      </w:r>
      <w:proofErr w:type="spellStart"/>
      <w:r>
        <w:t>Brexit</w:t>
      </w:r>
      <w:proofErr w:type="spellEnd"/>
      <w:r>
        <w:t>.</w:t>
      </w:r>
    </w:p>
    <w:p w:rsidR="00277215" w:rsidRDefault="00277215" w:rsidP="002B39CB">
      <w:pPr>
        <w:spacing w:after="0"/>
      </w:pPr>
    </w:p>
    <w:p w:rsidR="00000000" w:rsidRDefault="00214F20">
      <w:pPr>
        <w:spacing w:after="0"/>
      </w:pPr>
      <w:r>
        <w:t xml:space="preserve">Aidan Gough, Director of Strategy &amp; Policy, </w:t>
      </w:r>
      <w:proofErr w:type="spellStart"/>
      <w:r>
        <w:t>InterTradeIreland</w:t>
      </w:r>
      <w:proofErr w:type="spellEnd"/>
      <w:r>
        <w:t xml:space="preserve"> said “</w:t>
      </w:r>
      <w:r w:rsidR="00277215">
        <w:t>Against an economic backdrop that is</w:t>
      </w:r>
      <w:r>
        <w:t xml:space="preserve"> slowing </w:t>
      </w:r>
      <w:r w:rsidR="00277215">
        <w:t xml:space="preserve">there is clearly a role for </w:t>
      </w:r>
      <w:proofErr w:type="spellStart"/>
      <w:r w:rsidR="00277215">
        <w:t>InterTradeIreland</w:t>
      </w:r>
      <w:proofErr w:type="spellEnd"/>
      <w:r w:rsidR="00277215">
        <w:t xml:space="preserve"> to help businesses,</w:t>
      </w:r>
      <w:r w:rsidR="00E77FA5">
        <w:t xml:space="preserve"> primarily those small businesses that are and have the potential to trade across the border, </w:t>
      </w:r>
      <w:r w:rsidR="00966C11">
        <w:t xml:space="preserve">to </w:t>
      </w:r>
      <w:r w:rsidR="00E77FA5">
        <w:t xml:space="preserve">deal with clear information gaps that are perhaps hindering their development planning.  </w:t>
      </w:r>
    </w:p>
    <w:p w:rsidR="00000000" w:rsidRDefault="000245AE">
      <w:pPr>
        <w:spacing w:after="0"/>
      </w:pPr>
    </w:p>
    <w:p w:rsidR="00000000" w:rsidRDefault="00E77FA5">
      <w:pPr>
        <w:spacing w:after="0"/>
      </w:pPr>
      <w:r w:rsidRPr="00214F20">
        <w:t xml:space="preserve">We will be holding breakfast briefings for SMEs where we will share advice and information to help them prepare for new trading relationships that emerge from </w:t>
      </w:r>
      <w:proofErr w:type="spellStart"/>
      <w:r w:rsidRPr="00214F20">
        <w:t>Brexit</w:t>
      </w:r>
      <w:proofErr w:type="spellEnd"/>
      <w:r w:rsidRPr="00214F20">
        <w:t xml:space="preserve"> negotiations.  </w:t>
      </w:r>
      <w:r w:rsidR="00DF5555">
        <w:t xml:space="preserve">We will also be launching our </w:t>
      </w:r>
      <w:proofErr w:type="spellStart"/>
      <w:r w:rsidR="00DF5555">
        <w:t>Brexit</w:t>
      </w:r>
      <w:proofErr w:type="spellEnd"/>
      <w:r w:rsidR="00DF5555">
        <w:t xml:space="preserve"> Readiness vouchers which will offer SMEs financial support towards professional advice in areas such as </w:t>
      </w:r>
      <w:r w:rsidR="0040437E" w:rsidRPr="0040437E">
        <w:rPr>
          <w:rFonts w:eastAsia="Times New Roman" w:cs="Times New Roman"/>
          <w:lang w:eastAsia="en-GB"/>
        </w:rPr>
        <w:t>sales and marketing,</w:t>
      </w:r>
      <w:r w:rsidRPr="00214F20">
        <w:t xml:space="preserve"> </w:t>
      </w:r>
      <w:r w:rsidR="00214F20" w:rsidRPr="00214F20">
        <w:t xml:space="preserve">tariffs, currency management, regulation, </w:t>
      </w:r>
      <w:r w:rsidR="0040437E" w:rsidRPr="0040437E">
        <w:rPr>
          <w:rFonts w:eastAsia="Times New Roman" w:cs="Times New Roman"/>
          <w:lang w:eastAsia="en-GB"/>
        </w:rPr>
        <w:t>tendering,</w:t>
      </w:r>
      <w:r w:rsidRPr="00214F20">
        <w:t xml:space="preserve"> </w:t>
      </w:r>
      <w:r w:rsidR="0040437E" w:rsidRPr="0040437E">
        <w:rPr>
          <w:rFonts w:eastAsia="Times New Roman" w:cs="Times New Roman"/>
          <w:lang w:eastAsia="en-GB"/>
        </w:rPr>
        <w:t>finance,</w:t>
      </w:r>
      <w:r w:rsidRPr="00214F20">
        <w:t xml:space="preserve"> </w:t>
      </w:r>
      <w:r w:rsidR="0040437E" w:rsidRPr="0040437E">
        <w:rPr>
          <w:rFonts w:eastAsia="Times New Roman" w:cs="Times New Roman"/>
          <w:lang w:eastAsia="en-GB"/>
        </w:rPr>
        <w:t>taxation,</w:t>
      </w:r>
      <w:r w:rsidRPr="00214F20">
        <w:t xml:space="preserve"> </w:t>
      </w:r>
      <w:r w:rsidR="00214F20" w:rsidRPr="00214F20">
        <w:t xml:space="preserve">and </w:t>
      </w:r>
      <w:r w:rsidR="0040437E" w:rsidRPr="0040437E">
        <w:rPr>
          <w:rFonts w:eastAsia="Times New Roman" w:cs="Times New Roman"/>
          <w:lang w:eastAsia="en-GB"/>
        </w:rPr>
        <w:t>employment law</w:t>
      </w:r>
      <w:r w:rsidR="00214F20">
        <w:rPr>
          <w:rFonts w:ascii="Times New Roman" w:eastAsia="Times New Roman" w:hAnsi="Times New Roman" w:cs="Times New Roman"/>
          <w:sz w:val="24"/>
          <w:szCs w:val="24"/>
          <w:lang w:eastAsia="en-GB"/>
        </w:rPr>
        <w:t>.”</w:t>
      </w:r>
    </w:p>
    <w:p w:rsidR="00277215" w:rsidRDefault="00277215" w:rsidP="002B39CB">
      <w:pPr>
        <w:spacing w:after="0"/>
      </w:pPr>
    </w:p>
    <w:p w:rsidR="003B6F81" w:rsidRDefault="003B6F81" w:rsidP="002B39CB">
      <w:pPr>
        <w:spacing w:after="0"/>
      </w:pPr>
      <w:bookmarkStart w:id="0" w:name="_GoBack"/>
      <w:bookmarkEnd w:id="0"/>
    </w:p>
    <w:p w:rsidR="00B27F6D" w:rsidRDefault="00A81A67" w:rsidP="002615FE">
      <w:pPr>
        <w:spacing w:after="0"/>
        <w:rPr>
          <w:rStyle w:val="Hyperlink"/>
        </w:rPr>
      </w:pPr>
      <w:r>
        <w:t xml:space="preserve">For more information on InterTradeIreland and its business support programmes, please visit </w:t>
      </w:r>
      <w:hyperlink r:id="rId7" w:history="1">
        <w:r w:rsidRPr="00B10BAA">
          <w:rPr>
            <w:rStyle w:val="Hyperlink"/>
          </w:rPr>
          <w:t>www.intertradeireland.com</w:t>
        </w:r>
      </w:hyperlink>
      <w:r>
        <w:t>.  A copy of the 201</w:t>
      </w:r>
      <w:r w:rsidR="00AF5CDB">
        <w:t>6</w:t>
      </w:r>
      <w:r>
        <w:t xml:space="preserve"> Q</w:t>
      </w:r>
      <w:r w:rsidR="00FC0FEF">
        <w:t>3</w:t>
      </w:r>
      <w:r>
        <w:t xml:space="preserve"> InterTradeIreland Business Monitor Executive Summary can be viewed at: </w:t>
      </w:r>
      <w:hyperlink r:id="rId8" w:history="1">
        <w:r w:rsidR="0034731A" w:rsidRPr="00902EF0">
          <w:rPr>
            <w:rStyle w:val="Hyperlink"/>
          </w:rPr>
          <w:t>http://www.intertradeireland.com/researchandpublications/business_monitor/</w:t>
        </w:r>
      </w:hyperlink>
    </w:p>
    <w:p w:rsidR="002615FE" w:rsidRDefault="002615FE" w:rsidP="002615FE">
      <w:pPr>
        <w:spacing w:after="0"/>
        <w:rPr>
          <w:b/>
        </w:rPr>
      </w:pPr>
    </w:p>
    <w:p w:rsidR="00A81A67" w:rsidRPr="00A81A67" w:rsidRDefault="00A81A67" w:rsidP="002B39CB">
      <w:pPr>
        <w:spacing w:after="0"/>
        <w:jc w:val="center"/>
        <w:rPr>
          <w:b/>
        </w:rPr>
      </w:pPr>
      <w:r w:rsidRPr="00A81A67">
        <w:rPr>
          <w:b/>
        </w:rPr>
        <w:t>ENDS</w:t>
      </w:r>
    </w:p>
    <w:p w:rsidR="00B27F6D" w:rsidRDefault="00B27F6D" w:rsidP="002B39CB">
      <w:pPr>
        <w:spacing w:after="0" w:line="240" w:lineRule="auto"/>
      </w:pPr>
    </w:p>
    <w:p w:rsidR="00A81A67" w:rsidRDefault="00A81A67" w:rsidP="004A3B63">
      <w:pPr>
        <w:spacing w:after="0" w:line="240" w:lineRule="auto"/>
        <w:jc w:val="center"/>
      </w:pPr>
      <w:r>
        <w:t xml:space="preserve">For further </w:t>
      </w:r>
      <w:r w:rsidR="004A3B63">
        <w:t xml:space="preserve">information contact: </w:t>
      </w:r>
      <w:r>
        <w:t xml:space="preserve">Suzie Fisher, </w:t>
      </w:r>
      <w:proofErr w:type="spellStart"/>
      <w:r>
        <w:t>dcp</w:t>
      </w:r>
      <w:proofErr w:type="spellEnd"/>
      <w:r>
        <w:t xml:space="preserve"> strategic communication</w:t>
      </w:r>
    </w:p>
    <w:p w:rsidR="00A81A67" w:rsidRDefault="00A81A67" w:rsidP="004A3B63">
      <w:pPr>
        <w:spacing w:after="0" w:line="240" w:lineRule="auto"/>
        <w:jc w:val="center"/>
      </w:pPr>
      <w:r>
        <w:t xml:space="preserve">T: 028 9037 0137 M: 07802 297240 E: </w:t>
      </w:r>
      <w:hyperlink r:id="rId9" w:history="1">
        <w:r w:rsidR="00AF5CDB" w:rsidRPr="000022E2">
          <w:rPr>
            <w:rStyle w:val="Hyperlink"/>
          </w:rPr>
          <w:t>suzie@dcppr.co.uk</w:t>
        </w:r>
      </w:hyperlink>
    </w:p>
    <w:p w:rsidR="00AF5CDB" w:rsidRDefault="00AF5CDB" w:rsidP="002B39CB">
      <w:pPr>
        <w:spacing w:after="0" w:line="240" w:lineRule="auto"/>
      </w:pPr>
    </w:p>
    <w:p w:rsidR="0013695D" w:rsidRDefault="0013695D" w:rsidP="00AF5CDB">
      <w:pPr>
        <w:spacing w:after="0" w:line="240" w:lineRule="auto"/>
        <w:rPr>
          <w:b/>
        </w:rPr>
      </w:pPr>
    </w:p>
    <w:p w:rsidR="00AF5CDB" w:rsidRPr="009C735F" w:rsidRDefault="00AF5CDB" w:rsidP="00AF5CDB">
      <w:pPr>
        <w:spacing w:after="0" w:line="240" w:lineRule="auto"/>
        <w:rPr>
          <w:b/>
        </w:rPr>
      </w:pPr>
      <w:r w:rsidRPr="009C735F">
        <w:rPr>
          <w:b/>
        </w:rPr>
        <w:t>Notes to the Editor:</w:t>
      </w:r>
    </w:p>
    <w:p w:rsidR="00AF5CDB" w:rsidRDefault="00AF5CDB" w:rsidP="00AF5CDB">
      <w:pPr>
        <w:spacing w:after="0" w:line="240" w:lineRule="auto"/>
      </w:pPr>
    </w:p>
    <w:p w:rsidR="00FD7834" w:rsidRDefault="00FD7834" w:rsidP="00FD7834">
      <w:pPr>
        <w:spacing w:after="0"/>
      </w:pPr>
      <w:r>
        <w:t>InterTradeIreland’s quarterly Business Monitor survey is the largest and most comprehensive business survey on the island and is based on the views of more than 750 business managers across</w:t>
      </w:r>
      <w:r w:rsidR="00FC0FEF">
        <w:t xml:space="preserve"> Northern Ireland and Ireland. </w:t>
      </w:r>
      <w:r w:rsidR="00915DAD">
        <w:t xml:space="preserve">The Business Monitor </w:t>
      </w:r>
      <w:r>
        <w:t>differs from other surveys in that it is seen to be the ‘voice of local businesses’ feeding directly from telephone interviews conducted with firms of all sizes from across a range of sectors to track all-island economic indicators such as sales, employment, business outlook and other specific topical research areas on a quarter by quarter basis.</w:t>
      </w:r>
    </w:p>
    <w:p w:rsidR="00FD7834" w:rsidRDefault="00FD7834" w:rsidP="00FD7834">
      <w:pPr>
        <w:spacing w:after="0"/>
      </w:pPr>
    </w:p>
    <w:p w:rsidR="00AF5CDB" w:rsidRPr="009C735F" w:rsidRDefault="00AF5CDB" w:rsidP="00AF5CDB">
      <w:pPr>
        <w:spacing w:after="0"/>
        <w:rPr>
          <w:b/>
        </w:rPr>
      </w:pPr>
      <w:r w:rsidRPr="009C735F">
        <w:rPr>
          <w:b/>
        </w:rPr>
        <w:t xml:space="preserve">Business Monitor </w:t>
      </w:r>
      <w:proofErr w:type="spellStart"/>
      <w:proofErr w:type="gramStart"/>
      <w:r w:rsidRPr="009C735F">
        <w:rPr>
          <w:b/>
        </w:rPr>
        <w:t>Infographics</w:t>
      </w:r>
      <w:proofErr w:type="spellEnd"/>
      <w:r w:rsidRPr="009C735F">
        <w:rPr>
          <w:b/>
        </w:rPr>
        <w:t xml:space="preserve"> </w:t>
      </w:r>
      <w:r w:rsidR="0027367E">
        <w:rPr>
          <w:b/>
        </w:rPr>
        <w:t>:</w:t>
      </w:r>
      <w:proofErr w:type="gramEnd"/>
      <w:r w:rsidR="0027367E">
        <w:rPr>
          <w:b/>
        </w:rPr>
        <w:t xml:space="preserve"> </w:t>
      </w:r>
      <w:r>
        <w:rPr>
          <w:b/>
        </w:rPr>
        <w:t>Attached</w:t>
      </w:r>
    </w:p>
    <w:p w:rsidR="00AF5CDB" w:rsidRDefault="00AF5CDB" w:rsidP="00AF5CDB">
      <w:pPr>
        <w:spacing w:after="0"/>
      </w:pPr>
      <w:r>
        <w:rPr>
          <w:rStyle w:val="Hyperlink"/>
          <w:color w:val="auto"/>
          <w:u w:val="none"/>
        </w:rPr>
        <w:t>Attached to this press release is an infographic de</w:t>
      </w:r>
      <w:r w:rsidR="00FC0FEF">
        <w:rPr>
          <w:rStyle w:val="Hyperlink"/>
          <w:color w:val="auto"/>
          <w:u w:val="none"/>
        </w:rPr>
        <w:t>picting key findings from the Q3</w:t>
      </w:r>
      <w:r>
        <w:rPr>
          <w:rStyle w:val="Hyperlink"/>
          <w:color w:val="auto"/>
          <w:u w:val="none"/>
        </w:rPr>
        <w:t xml:space="preserve"> 2016 Business Monitor Report for use and reference where applicable.</w:t>
      </w:r>
    </w:p>
    <w:p w:rsidR="00AF5CDB" w:rsidRDefault="00AF5CDB" w:rsidP="00AF5CDB">
      <w:pPr>
        <w:spacing w:after="0"/>
      </w:pPr>
    </w:p>
    <w:sectPr w:rsidR="00AF5CDB" w:rsidSect="0013695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98A"/>
    <w:multiLevelType w:val="hybridMultilevel"/>
    <w:tmpl w:val="25EE7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021D8"/>
    <w:multiLevelType w:val="multilevel"/>
    <w:tmpl w:val="0966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86F37"/>
    <w:multiLevelType w:val="hybridMultilevel"/>
    <w:tmpl w:val="DB10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B09FC"/>
    <w:multiLevelType w:val="hybridMultilevel"/>
    <w:tmpl w:val="147C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0DFB"/>
    <w:multiLevelType w:val="hybridMultilevel"/>
    <w:tmpl w:val="58449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markup="0"/>
  <w:defaultTabStop w:val="720"/>
  <w:characterSpacingControl w:val="doNotCompress"/>
  <w:compat/>
  <w:rsids>
    <w:rsidRoot w:val="00A81A67"/>
    <w:rsid w:val="00002549"/>
    <w:rsid w:val="00003829"/>
    <w:rsid w:val="00005AF8"/>
    <w:rsid w:val="00006100"/>
    <w:rsid w:val="00021988"/>
    <w:rsid w:val="000245AE"/>
    <w:rsid w:val="00040440"/>
    <w:rsid w:val="00051C36"/>
    <w:rsid w:val="00053804"/>
    <w:rsid w:val="000640F1"/>
    <w:rsid w:val="00067BD0"/>
    <w:rsid w:val="000719F4"/>
    <w:rsid w:val="00071AF0"/>
    <w:rsid w:val="00073DDA"/>
    <w:rsid w:val="000A6B99"/>
    <w:rsid w:val="000A7725"/>
    <w:rsid w:val="000A7F03"/>
    <w:rsid w:val="000B4DA4"/>
    <w:rsid w:val="000C604C"/>
    <w:rsid w:val="000D2127"/>
    <w:rsid w:val="000D3949"/>
    <w:rsid w:val="000D5CCA"/>
    <w:rsid w:val="000D6274"/>
    <w:rsid w:val="000D67AC"/>
    <w:rsid w:val="000D6E06"/>
    <w:rsid w:val="000F5C47"/>
    <w:rsid w:val="000F73BD"/>
    <w:rsid w:val="001005FF"/>
    <w:rsid w:val="00121159"/>
    <w:rsid w:val="00126CDF"/>
    <w:rsid w:val="00132FFD"/>
    <w:rsid w:val="0013695D"/>
    <w:rsid w:val="0014138E"/>
    <w:rsid w:val="0015499C"/>
    <w:rsid w:val="00155F92"/>
    <w:rsid w:val="001606D1"/>
    <w:rsid w:val="00181E62"/>
    <w:rsid w:val="001970BF"/>
    <w:rsid w:val="001A6812"/>
    <w:rsid w:val="001B1908"/>
    <w:rsid w:val="001C251C"/>
    <w:rsid w:val="001F2A21"/>
    <w:rsid w:val="001F2D0B"/>
    <w:rsid w:val="002100C1"/>
    <w:rsid w:val="00211D6E"/>
    <w:rsid w:val="00214F20"/>
    <w:rsid w:val="00222C73"/>
    <w:rsid w:val="00250168"/>
    <w:rsid w:val="00252B01"/>
    <w:rsid w:val="00255FC3"/>
    <w:rsid w:val="0025783F"/>
    <w:rsid w:val="002615FE"/>
    <w:rsid w:val="0026273A"/>
    <w:rsid w:val="002672B7"/>
    <w:rsid w:val="0027367E"/>
    <w:rsid w:val="00273DDC"/>
    <w:rsid w:val="002769BF"/>
    <w:rsid w:val="00277215"/>
    <w:rsid w:val="00281465"/>
    <w:rsid w:val="002B39CB"/>
    <w:rsid w:val="002C46A1"/>
    <w:rsid w:val="002F2FBB"/>
    <w:rsid w:val="002F72E0"/>
    <w:rsid w:val="003040F4"/>
    <w:rsid w:val="0031180E"/>
    <w:rsid w:val="00326444"/>
    <w:rsid w:val="003443E7"/>
    <w:rsid w:val="0034731A"/>
    <w:rsid w:val="0035293D"/>
    <w:rsid w:val="003621A9"/>
    <w:rsid w:val="00365586"/>
    <w:rsid w:val="003661E1"/>
    <w:rsid w:val="00386615"/>
    <w:rsid w:val="003A26CD"/>
    <w:rsid w:val="003B6F81"/>
    <w:rsid w:val="003B710C"/>
    <w:rsid w:val="003C51A6"/>
    <w:rsid w:val="003D36FA"/>
    <w:rsid w:val="003E0F42"/>
    <w:rsid w:val="0040437E"/>
    <w:rsid w:val="004127A8"/>
    <w:rsid w:val="004163D5"/>
    <w:rsid w:val="00420270"/>
    <w:rsid w:val="00434FA1"/>
    <w:rsid w:val="004466F8"/>
    <w:rsid w:val="00457DA5"/>
    <w:rsid w:val="00461CF2"/>
    <w:rsid w:val="00466604"/>
    <w:rsid w:val="00466855"/>
    <w:rsid w:val="00474713"/>
    <w:rsid w:val="00476F03"/>
    <w:rsid w:val="00480443"/>
    <w:rsid w:val="00491A5D"/>
    <w:rsid w:val="004923BF"/>
    <w:rsid w:val="004970A2"/>
    <w:rsid w:val="004A0B9C"/>
    <w:rsid w:val="004A21D4"/>
    <w:rsid w:val="004A3B63"/>
    <w:rsid w:val="004B2C7D"/>
    <w:rsid w:val="004B3456"/>
    <w:rsid w:val="004D2872"/>
    <w:rsid w:val="004D7D59"/>
    <w:rsid w:val="00503A24"/>
    <w:rsid w:val="005161D6"/>
    <w:rsid w:val="00517476"/>
    <w:rsid w:val="005268CA"/>
    <w:rsid w:val="00537B3F"/>
    <w:rsid w:val="005402A5"/>
    <w:rsid w:val="005443C5"/>
    <w:rsid w:val="005530FE"/>
    <w:rsid w:val="005570A8"/>
    <w:rsid w:val="00562BD2"/>
    <w:rsid w:val="00582F45"/>
    <w:rsid w:val="0059265D"/>
    <w:rsid w:val="00594C36"/>
    <w:rsid w:val="0059752E"/>
    <w:rsid w:val="005A44C0"/>
    <w:rsid w:val="005B78D9"/>
    <w:rsid w:val="005C58A3"/>
    <w:rsid w:val="005D3CFA"/>
    <w:rsid w:val="005F334B"/>
    <w:rsid w:val="005F5082"/>
    <w:rsid w:val="00600B9E"/>
    <w:rsid w:val="00636E4A"/>
    <w:rsid w:val="00643FCA"/>
    <w:rsid w:val="006542D0"/>
    <w:rsid w:val="0065644F"/>
    <w:rsid w:val="00662F29"/>
    <w:rsid w:val="006710B7"/>
    <w:rsid w:val="006746A2"/>
    <w:rsid w:val="00683D32"/>
    <w:rsid w:val="00692C1D"/>
    <w:rsid w:val="006A06B6"/>
    <w:rsid w:val="006A0DCE"/>
    <w:rsid w:val="006A47E7"/>
    <w:rsid w:val="006A5070"/>
    <w:rsid w:val="006C141B"/>
    <w:rsid w:val="006C22F1"/>
    <w:rsid w:val="006D1203"/>
    <w:rsid w:val="006D28F1"/>
    <w:rsid w:val="006E1EB9"/>
    <w:rsid w:val="006F42AD"/>
    <w:rsid w:val="006F5E17"/>
    <w:rsid w:val="00703A1E"/>
    <w:rsid w:val="00722F86"/>
    <w:rsid w:val="00747214"/>
    <w:rsid w:val="00751D0B"/>
    <w:rsid w:val="00760280"/>
    <w:rsid w:val="007648F2"/>
    <w:rsid w:val="007659EB"/>
    <w:rsid w:val="00766021"/>
    <w:rsid w:val="00767A06"/>
    <w:rsid w:val="00770BD2"/>
    <w:rsid w:val="007819E9"/>
    <w:rsid w:val="0078654E"/>
    <w:rsid w:val="00793AD2"/>
    <w:rsid w:val="007940C4"/>
    <w:rsid w:val="007A4D59"/>
    <w:rsid w:val="007A6EAC"/>
    <w:rsid w:val="007C2CD3"/>
    <w:rsid w:val="007D58CD"/>
    <w:rsid w:val="007E0871"/>
    <w:rsid w:val="007E1A71"/>
    <w:rsid w:val="007E44CA"/>
    <w:rsid w:val="007F5A2C"/>
    <w:rsid w:val="008077CD"/>
    <w:rsid w:val="008118AA"/>
    <w:rsid w:val="0081663D"/>
    <w:rsid w:val="00832AC2"/>
    <w:rsid w:val="008346C4"/>
    <w:rsid w:val="00844FEC"/>
    <w:rsid w:val="008645BE"/>
    <w:rsid w:val="008655A7"/>
    <w:rsid w:val="0086630A"/>
    <w:rsid w:val="00866AA1"/>
    <w:rsid w:val="008818ED"/>
    <w:rsid w:val="0088404B"/>
    <w:rsid w:val="008845F7"/>
    <w:rsid w:val="00887151"/>
    <w:rsid w:val="008A3631"/>
    <w:rsid w:val="008C30BF"/>
    <w:rsid w:val="008C3859"/>
    <w:rsid w:val="008D1A60"/>
    <w:rsid w:val="008E1340"/>
    <w:rsid w:val="008E655D"/>
    <w:rsid w:val="00901A11"/>
    <w:rsid w:val="00915DAD"/>
    <w:rsid w:val="00916BF0"/>
    <w:rsid w:val="00922BBD"/>
    <w:rsid w:val="00923198"/>
    <w:rsid w:val="009408E0"/>
    <w:rsid w:val="009424BB"/>
    <w:rsid w:val="00951E52"/>
    <w:rsid w:val="0096102E"/>
    <w:rsid w:val="009631D4"/>
    <w:rsid w:val="00966C11"/>
    <w:rsid w:val="0097290B"/>
    <w:rsid w:val="00974D34"/>
    <w:rsid w:val="00977DD8"/>
    <w:rsid w:val="0098212A"/>
    <w:rsid w:val="00991882"/>
    <w:rsid w:val="009A7B40"/>
    <w:rsid w:val="009B4EC4"/>
    <w:rsid w:val="009B7813"/>
    <w:rsid w:val="009C721A"/>
    <w:rsid w:val="009D5F6E"/>
    <w:rsid w:val="009D768E"/>
    <w:rsid w:val="009F06EA"/>
    <w:rsid w:val="009F0BB7"/>
    <w:rsid w:val="009F1895"/>
    <w:rsid w:val="00A004D7"/>
    <w:rsid w:val="00A0386F"/>
    <w:rsid w:val="00A121E0"/>
    <w:rsid w:val="00A162A6"/>
    <w:rsid w:val="00A661C2"/>
    <w:rsid w:val="00A717FA"/>
    <w:rsid w:val="00A81A67"/>
    <w:rsid w:val="00A8238D"/>
    <w:rsid w:val="00A8474E"/>
    <w:rsid w:val="00A877F6"/>
    <w:rsid w:val="00A92FB9"/>
    <w:rsid w:val="00AA39BE"/>
    <w:rsid w:val="00AA4C94"/>
    <w:rsid w:val="00AA5267"/>
    <w:rsid w:val="00AB5F56"/>
    <w:rsid w:val="00AC2C46"/>
    <w:rsid w:val="00AC4915"/>
    <w:rsid w:val="00AD298C"/>
    <w:rsid w:val="00AE5C11"/>
    <w:rsid w:val="00AE73AF"/>
    <w:rsid w:val="00AF290F"/>
    <w:rsid w:val="00AF2E50"/>
    <w:rsid w:val="00AF2FD6"/>
    <w:rsid w:val="00AF5BA3"/>
    <w:rsid w:val="00AF5CDB"/>
    <w:rsid w:val="00B03FC2"/>
    <w:rsid w:val="00B1306B"/>
    <w:rsid w:val="00B161E9"/>
    <w:rsid w:val="00B22799"/>
    <w:rsid w:val="00B24AC4"/>
    <w:rsid w:val="00B259B9"/>
    <w:rsid w:val="00B27138"/>
    <w:rsid w:val="00B27F6D"/>
    <w:rsid w:val="00B3387B"/>
    <w:rsid w:val="00B40152"/>
    <w:rsid w:val="00B5210F"/>
    <w:rsid w:val="00B53169"/>
    <w:rsid w:val="00B5706E"/>
    <w:rsid w:val="00B7089F"/>
    <w:rsid w:val="00B726B7"/>
    <w:rsid w:val="00B91543"/>
    <w:rsid w:val="00BA2A76"/>
    <w:rsid w:val="00BA5517"/>
    <w:rsid w:val="00BC6715"/>
    <w:rsid w:val="00BE45A1"/>
    <w:rsid w:val="00BE482A"/>
    <w:rsid w:val="00BF6126"/>
    <w:rsid w:val="00C07A86"/>
    <w:rsid w:val="00C27012"/>
    <w:rsid w:val="00C37A05"/>
    <w:rsid w:val="00C37DB8"/>
    <w:rsid w:val="00C560DD"/>
    <w:rsid w:val="00C65D20"/>
    <w:rsid w:val="00C853FE"/>
    <w:rsid w:val="00CA5352"/>
    <w:rsid w:val="00CB0B80"/>
    <w:rsid w:val="00CB3272"/>
    <w:rsid w:val="00CF4787"/>
    <w:rsid w:val="00D14D4C"/>
    <w:rsid w:val="00D16575"/>
    <w:rsid w:val="00D33171"/>
    <w:rsid w:val="00D34E85"/>
    <w:rsid w:val="00D43CF9"/>
    <w:rsid w:val="00D711F0"/>
    <w:rsid w:val="00D8170B"/>
    <w:rsid w:val="00D87C28"/>
    <w:rsid w:val="00DA110E"/>
    <w:rsid w:val="00DA6A85"/>
    <w:rsid w:val="00DB6B44"/>
    <w:rsid w:val="00DB6D68"/>
    <w:rsid w:val="00DC5B4D"/>
    <w:rsid w:val="00DD3212"/>
    <w:rsid w:val="00DD4293"/>
    <w:rsid w:val="00DE78BE"/>
    <w:rsid w:val="00DF5555"/>
    <w:rsid w:val="00DF5A80"/>
    <w:rsid w:val="00E21658"/>
    <w:rsid w:val="00E22B2A"/>
    <w:rsid w:val="00E30A85"/>
    <w:rsid w:val="00E31D76"/>
    <w:rsid w:val="00E34A81"/>
    <w:rsid w:val="00E47736"/>
    <w:rsid w:val="00E628C9"/>
    <w:rsid w:val="00E630E6"/>
    <w:rsid w:val="00E70FF5"/>
    <w:rsid w:val="00E73E6A"/>
    <w:rsid w:val="00E762C2"/>
    <w:rsid w:val="00E77FA5"/>
    <w:rsid w:val="00E80905"/>
    <w:rsid w:val="00EA41D5"/>
    <w:rsid w:val="00EA6B32"/>
    <w:rsid w:val="00EB58BA"/>
    <w:rsid w:val="00EC296E"/>
    <w:rsid w:val="00EC5343"/>
    <w:rsid w:val="00EC7E20"/>
    <w:rsid w:val="00EE5607"/>
    <w:rsid w:val="00EF4392"/>
    <w:rsid w:val="00F00A34"/>
    <w:rsid w:val="00F0364E"/>
    <w:rsid w:val="00F07DEE"/>
    <w:rsid w:val="00F1313C"/>
    <w:rsid w:val="00F1396A"/>
    <w:rsid w:val="00F147F6"/>
    <w:rsid w:val="00F15540"/>
    <w:rsid w:val="00F1776B"/>
    <w:rsid w:val="00F40972"/>
    <w:rsid w:val="00F4634A"/>
    <w:rsid w:val="00F713EA"/>
    <w:rsid w:val="00F74F26"/>
    <w:rsid w:val="00F84F78"/>
    <w:rsid w:val="00F87592"/>
    <w:rsid w:val="00F9712F"/>
    <w:rsid w:val="00FA358A"/>
    <w:rsid w:val="00FA578A"/>
    <w:rsid w:val="00FB4A11"/>
    <w:rsid w:val="00FC0FEF"/>
    <w:rsid w:val="00FC38C0"/>
    <w:rsid w:val="00FD7834"/>
    <w:rsid w:val="00FE02AF"/>
    <w:rsid w:val="00FE728F"/>
    <w:rsid w:val="00FF1852"/>
    <w:rsid w:val="00FF5975"/>
    <w:rsid w:val="00FF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A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1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6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B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BF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726B7"/>
    <w:rPr>
      <w:b/>
      <w:bCs/>
    </w:rPr>
  </w:style>
  <w:style w:type="character" w:customStyle="1" w:styleId="apple-converted-space">
    <w:name w:val="apple-converted-space"/>
    <w:basedOn w:val="DefaultParagraphFont"/>
    <w:rsid w:val="006A5070"/>
  </w:style>
  <w:style w:type="paragraph" w:styleId="NormalWeb">
    <w:name w:val="Normal (Web)"/>
    <w:basedOn w:val="Normal"/>
    <w:uiPriority w:val="99"/>
    <w:unhideWhenUsed/>
    <w:rsid w:val="00E7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A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1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6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B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BF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726B7"/>
    <w:rPr>
      <w:b/>
      <w:bCs/>
    </w:rPr>
  </w:style>
  <w:style w:type="character" w:customStyle="1" w:styleId="apple-converted-space">
    <w:name w:val="apple-converted-space"/>
    <w:basedOn w:val="DefaultParagraphFont"/>
    <w:rsid w:val="006A5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tradeireland.com/researchandpublications/business_monitor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intertradeire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zie@dcpp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60DAE-49F0-4306-B316-96C4FB67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moores</cp:lastModifiedBy>
  <cp:revision>2</cp:revision>
  <cp:lastPrinted>2016-11-17T10:12:00Z</cp:lastPrinted>
  <dcterms:created xsi:type="dcterms:W3CDTF">2016-11-18T12:21:00Z</dcterms:created>
  <dcterms:modified xsi:type="dcterms:W3CDTF">2016-11-18T12:21:00Z</dcterms:modified>
</cp:coreProperties>
</file>